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F" w:rsidRDefault="002613CF" w:rsidP="009208FB">
      <w:p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</w:p>
    <w:p w:rsidR="00F8561F" w:rsidRDefault="009870C3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 xml:space="preserve">BILJEŠKE UZ FINANCIJSKE IZVJEŠTAJE ZA RAZDOBLJE </w:t>
      </w:r>
    </w:p>
    <w:p w:rsidR="009870C3" w:rsidRPr="00F8561F" w:rsidRDefault="009870C3" w:rsidP="00F8561F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>OD</w:t>
      </w:r>
      <w:r w:rsidR="00AE1BF2" w:rsidRPr="00F8561F">
        <w:rPr>
          <w:rFonts w:ascii="Times New Roman" w:hAnsi="Times New Roman"/>
          <w:b/>
          <w:color w:val="262626"/>
          <w:szCs w:val="22"/>
        </w:rPr>
        <w:t>1.</w:t>
      </w:r>
      <w:r w:rsidRPr="00F8561F">
        <w:rPr>
          <w:rFonts w:ascii="Times New Roman" w:hAnsi="Times New Roman"/>
          <w:b/>
          <w:color w:val="262626"/>
          <w:szCs w:val="22"/>
        </w:rPr>
        <w:t>SIJEČNJA DO 31. PROSINCA 201</w:t>
      </w:r>
      <w:r w:rsidR="00BD713F" w:rsidRPr="00F8561F">
        <w:rPr>
          <w:rFonts w:ascii="Times New Roman" w:hAnsi="Times New Roman"/>
          <w:b/>
          <w:color w:val="262626"/>
          <w:szCs w:val="22"/>
        </w:rPr>
        <w:t>8</w:t>
      </w:r>
      <w:r w:rsidRPr="00F8561F">
        <w:rPr>
          <w:rFonts w:ascii="Times New Roman" w:hAnsi="Times New Roman"/>
          <w:b/>
          <w:color w:val="262626"/>
          <w:szCs w:val="22"/>
        </w:rPr>
        <w:t>.</w:t>
      </w:r>
    </w:p>
    <w:p w:rsidR="00AE1BF2" w:rsidRPr="00AE1BF2" w:rsidRDefault="00AE1BF2" w:rsidP="00AE1BF2">
      <w:pPr>
        <w:pStyle w:val="Odlomakpopisa"/>
        <w:shd w:val="clear" w:color="auto" w:fill="FFFFFF"/>
        <w:spacing w:line="276" w:lineRule="auto"/>
        <w:ind w:left="420"/>
        <w:jc w:val="left"/>
        <w:rPr>
          <w:rFonts w:ascii="Times New Roman" w:hAnsi="Times New Roman"/>
          <w:b/>
          <w:color w:val="262626"/>
          <w:szCs w:val="22"/>
        </w:rPr>
      </w:pPr>
    </w:p>
    <w:p w:rsidR="002A1C4A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szCs w:val="22"/>
        </w:rPr>
        <w:t xml:space="preserve">Broj RKP – a: </w:t>
      </w:r>
      <w:r w:rsidR="00B631D9" w:rsidRPr="00151906">
        <w:rPr>
          <w:rFonts w:ascii="Times New Roman" w:hAnsi="Times New Roman"/>
          <w:b/>
          <w:szCs w:val="22"/>
        </w:rPr>
        <w:t>12671</w:t>
      </w:r>
    </w:p>
    <w:p w:rsidR="00F738FB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szCs w:val="22"/>
        </w:rPr>
        <w:t xml:space="preserve">Matični broj: </w:t>
      </w:r>
      <w:r w:rsidR="00B631D9" w:rsidRPr="00151906">
        <w:rPr>
          <w:rFonts w:ascii="Times New Roman" w:hAnsi="Times New Roman"/>
          <w:b/>
          <w:szCs w:val="22"/>
        </w:rPr>
        <w:t>03301141</w:t>
      </w:r>
    </w:p>
    <w:p w:rsidR="009870C3" w:rsidRPr="00151906" w:rsidRDefault="00E06FA0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i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OIB: </w:t>
      </w:r>
      <w:r w:rsidR="00B631D9" w:rsidRPr="00151906">
        <w:rPr>
          <w:rFonts w:ascii="Times New Roman" w:hAnsi="Times New Roman"/>
          <w:b/>
          <w:szCs w:val="22"/>
        </w:rPr>
        <w:t>48481519373</w:t>
      </w:r>
    </w:p>
    <w:p w:rsidR="009870C3" w:rsidRPr="00151906" w:rsidRDefault="009870C3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szCs w:val="22"/>
        </w:rPr>
        <w:t xml:space="preserve">Naziv i adresa obveznika: </w:t>
      </w:r>
      <w:r w:rsidR="00E06FA0" w:rsidRPr="00151906">
        <w:rPr>
          <w:rFonts w:ascii="Times New Roman" w:hAnsi="Times New Roman"/>
          <w:b/>
          <w:szCs w:val="22"/>
        </w:rPr>
        <w:t xml:space="preserve">OŠ </w:t>
      </w:r>
      <w:r w:rsidR="00B631D9" w:rsidRPr="00151906">
        <w:rPr>
          <w:rFonts w:ascii="Times New Roman" w:hAnsi="Times New Roman"/>
          <w:b/>
          <w:szCs w:val="22"/>
        </w:rPr>
        <w:t>ILAČA-BANOVCI, ILAČA</w:t>
      </w:r>
    </w:p>
    <w:p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Oznaka razine: </w:t>
      </w:r>
      <w:r w:rsidRPr="00151906">
        <w:rPr>
          <w:rFonts w:ascii="Times New Roman" w:hAnsi="Times New Roman"/>
          <w:b/>
          <w:szCs w:val="22"/>
        </w:rPr>
        <w:t>31</w:t>
      </w:r>
    </w:p>
    <w:p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i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Šifra djelatnosti, razdjel: </w:t>
      </w:r>
      <w:r w:rsidRPr="00151906">
        <w:rPr>
          <w:rFonts w:ascii="Times New Roman" w:hAnsi="Times New Roman"/>
          <w:b/>
          <w:szCs w:val="22"/>
        </w:rPr>
        <w:t>8520</w:t>
      </w:r>
    </w:p>
    <w:p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Šifra županije/grada/općine: </w:t>
      </w:r>
      <w:r w:rsidR="00B631D9" w:rsidRPr="00151906">
        <w:rPr>
          <w:rFonts w:ascii="Times New Roman" w:hAnsi="Times New Roman"/>
          <w:b/>
          <w:szCs w:val="22"/>
        </w:rPr>
        <w:t>459</w:t>
      </w:r>
    </w:p>
    <w:p w:rsidR="009870C3" w:rsidRPr="00151906" w:rsidRDefault="003E577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>Ž</w:t>
      </w:r>
      <w:r w:rsidR="00E06FA0" w:rsidRPr="00151906">
        <w:rPr>
          <w:rFonts w:ascii="Times New Roman" w:hAnsi="Times New Roman"/>
          <w:szCs w:val="22"/>
        </w:rPr>
        <w:t xml:space="preserve">iro račun: </w:t>
      </w:r>
      <w:r w:rsidR="00B631D9" w:rsidRPr="00151906">
        <w:rPr>
          <w:rFonts w:ascii="Times New Roman" w:hAnsi="Times New Roman"/>
          <w:b/>
          <w:szCs w:val="22"/>
        </w:rPr>
        <w:t>HR4023400091100171278</w:t>
      </w:r>
    </w:p>
    <w:p w:rsidR="009870C3" w:rsidRPr="00151906" w:rsidRDefault="009870C3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</w:p>
    <w:p w:rsidR="009870C3" w:rsidRPr="00151906" w:rsidRDefault="00E06FA0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b/>
          <w:szCs w:val="22"/>
        </w:rPr>
        <w:t xml:space="preserve">OŠ </w:t>
      </w:r>
      <w:r w:rsidR="00B631D9" w:rsidRPr="00151906">
        <w:rPr>
          <w:rFonts w:ascii="Times New Roman" w:hAnsi="Times New Roman"/>
          <w:b/>
          <w:szCs w:val="22"/>
        </w:rPr>
        <w:t>ILAČA-BANOVCI</w:t>
      </w:r>
      <w:r w:rsidR="00B631D9" w:rsidRPr="00151906">
        <w:rPr>
          <w:rFonts w:ascii="Times New Roman" w:hAnsi="Times New Roman"/>
          <w:szCs w:val="22"/>
        </w:rPr>
        <w:t>,</w:t>
      </w:r>
      <w:r w:rsidR="009870C3" w:rsidRPr="00151906">
        <w:rPr>
          <w:rFonts w:ascii="Times New Roman" w:hAnsi="Times New Roman"/>
          <w:szCs w:val="22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63045E" w:rsidRPr="00151906" w:rsidRDefault="0063045E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</w:p>
    <w:p w:rsidR="005D641F" w:rsidRPr="006875AD" w:rsidRDefault="005D641F" w:rsidP="006875AD">
      <w:pPr>
        <w:pStyle w:val="Odlomakpopisa"/>
        <w:numPr>
          <w:ilvl w:val="0"/>
          <w:numId w:val="7"/>
        </w:numPr>
        <w:shd w:val="clear" w:color="auto" w:fill="FFFFFF"/>
        <w:spacing w:before="120" w:after="120" w:line="276" w:lineRule="auto"/>
        <w:jc w:val="left"/>
        <w:rPr>
          <w:rFonts w:ascii="Times New Roman" w:hAnsi="Times New Roman"/>
          <w:b/>
          <w:szCs w:val="22"/>
        </w:rPr>
      </w:pPr>
      <w:r w:rsidRPr="006875AD">
        <w:rPr>
          <w:rFonts w:ascii="Times New Roman" w:hAnsi="Times New Roman"/>
          <w:b/>
          <w:szCs w:val="22"/>
        </w:rPr>
        <w:t>Bilješke uz Bilancu</w:t>
      </w:r>
    </w:p>
    <w:p w:rsidR="0063045E" w:rsidRPr="00151906" w:rsidRDefault="0063045E" w:rsidP="00151906">
      <w:pPr>
        <w:pStyle w:val="Bezproreda"/>
        <w:rPr>
          <w:rFonts w:ascii="Times New Roman" w:hAnsi="Times New Roman" w:cs="Times New Roman"/>
          <w:sz w:val="22"/>
          <w:szCs w:val="22"/>
        </w:rPr>
      </w:pPr>
    </w:p>
    <w:p w:rsidR="00895F79" w:rsidRDefault="002E73ED" w:rsidP="00151906">
      <w:pPr>
        <w:pStyle w:val="Bezprored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Bilješka broj 1-</w:t>
      </w:r>
      <w:r w:rsidR="00320310" w:rsidRPr="00151906">
        <w:rPr>
          <w:rFonts w:ascii="Times New Roman" w:hAnsi="Times New Roman" w:cs="Times New Roman"/>
          <w:b/>
          <w:sz w:val="22"/>
          <w:szCs w:val="22"/>
        </w:rPr>
        <w:t xml:space="preserve">AOP 067 </w:t>
      </w:r>
      <w:r w:rsidR="00FD0368">
        <w:rPr>
          <w:rFonts w:ascii="Times New Roman" w:hAnsi="Times New Roman" w:cs="Times New Roman"/>
          <w:sz w:val="22"/>
          <w:szCs w:val="22"/>
        </w:rPr>
        <w:t>–</w:t>
      </w:r>
      <w:r w:rsidR="00FD0368" w:rsidRPr="00FD0368">
        <w:rPr>
          <w:rFonts w:ascii="Times New Roman" w:hAnsi="Times New Roman" w:cs="Times New Roman"/>
          <w:b/>
          <w:sz w:val="22"/>
          <w:szCs w:val="22"/>
        </w:rPr>
        <w:t>Novac na računu kod tuzemnih poslovnih banaka</w:t>
      </w:r>
      <w:r w:rsidR="00FD0368">
        <w:rPr>
          <w:rFonts w:ascii="Times New Roman" w:hAnsi="Times New Roman" w:cs="Times New Roman"/>
          <w:sz w:val="22"/>
          <w:szCs w:val="22"/>
        </w:rPr>
        <w:t xml:space="preserve"> -</w:t>
      </w:r>
      <w:r w:rsidR="00237D5C" w:rsidRPr="00151906">
        <w:rPr>
          <w:rFonts w:ascii="Times New Roman" w:hAnsi="Times New Roman" w:cs="Times New Roman"/>
          <w:sz w:val="22"/>
          <w:szCs w:val="22"/>
        </w:rPr>
        <w:t>stanje</w:t>
      </w:r>
      <w:r w:rsidR="00320310" w:rsidRPr="00151906">
        <w:rPr>
          <w:rFonts w:ascii="Times New Roman" w:hAnsi="Times New Roman" w:cs="Times New Roman"/>
          <w:sz w:val="22"/>
          <w:szCs w:val="22"/>
        </w:rPr>
        <w:t xml:space="preserve"> žiro-</w:t>
      </w:r>
      <w:r w:rsidR="00503DD4">
        <w:rPr>
          <w:rFonts w:ascii="Times New Roman" w:hAnsi="Times New Roman" w:cs="Times New Roman"/>
          <w:sz w:val="22"/>
          <w:szCs w:val="22"/>
        </w:rPr>
        <w:t>računa   kod Privredne banke Zagreb,</w:t>
      </w:r>
      <w:r w:rsidR="00320310" w:rsidRPr="00151906">
        <w:rPr>
          <w:rFonts w:ascii="Times New Roman" w:hAnsi="Times New Roman" w:cs="Times New Roman"/>
          <w:sz w:val="22"/>
          <w:szCs w:val="22"/>
        </w:rPr>
        <w:t xml:space="preserve"> na dan 31.12.2018.god.</w:t>
      </w:r>
      <w:r w:rsidR="002B24CE">
        <w:rPr>
          <w:rFonts w:ascii="Times New Roman" w:hAnsi="Times New Roman" w:cs="Times New Roman"/>
          <w:sz w:val="22"/>
          <w:szCs w:val="22"/>
        </w:rPr>
        <w:t xml:space="preserve"> - </w:t>
      </w:r>
      <w:r w:rsidR="00237D5C" w:rsidRPr="00151906">
        <w:rPr>
          <w:rFonts w:ascii="Times New Roman" w:hAnsi="Times New Roman" w:cs="Times New Roman"/>
          <w:sz w:val="22"/>
          <w:szCs w:val="22"/>
        </w:rPr>
        <w:t>26.379,09 kn.</w:t>
      </w:r>
    </w:p>
    <w:p w:rsidR="002B24CE" w:rsidRPr="00151906" w:rsidRDefault="002B24CE" w:rsidP="00151906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FD0368">
        <w:rPr>
          <w:rFonts w:ascii="Times New Roman" w:hAnsi="Times New Roman" w:cs="Times New Roman"/>
          <w:b/>
          <w:sz w:val="22"/>
          <w:szCs w:val="22"/>
        </w:rPr>
        <w:t>Bilješka broj 2</w:t>
      </w:r>
      <w:r w:rsidR="002E73ED">
        <w:rPr>
          <w:rFonts w:ascii="Times New Roman" w:hAnsi="Times New Roman" w:cs="Times New Roman"/>
          <w:b/>
          <w:sz w:val="22"/>
          <w:szCs w:val="22"/>
        </w:rPr>
        <w:t>-</w:t>
      </w:r>
      <w:r w:rsidRPr="00FD0368">
        <w:rPr>
          <w:rFonts w:ascii="Times New Roman" w:hAnsi="Times New Roman" w:cs="Times New Roman"/>
          <w:b/>
          <w:sz w:val="22"/>
          <w:szCs w:val="22"/>
        </w:rPr>
        <w:t>AOP 080</w:t>
      </w:r>
      <w:r>
        <w:rPr>
          <w:rFonts w:ascii="Times New Roman" w:hAnsi="Times New Roman" w:cs="Times New Roman"/>
          <w:sz w:val="22"/>
          <w:szCs w:val="22"/>
        </w:rPr>
        <w:t xml:space="preserve"> –</w:t>
      </w:r>
      <w:r w:rsidRPr="00FD0368">
        <w:rPr>
          <w:rFonts w:ascii="Times New Roman" w:hAnsi="Times New Roman" w:cs="Times New Roman"/>
          <w:b/>
          <w:sz w:val="22"/>
          <w:szCs w:val="22"/>
        </w:rPr>
        <w:t>Ostala potraživa</w:t>
      </w:r>
      <w:r w:rsidR="00FD0368" w:rsidRPr="00FD0368">
        <w:rPr>
          <w:rFonts w:ascii="Times New Roman" w:hAnsi="Times New Roman" w:cs="Times New Roman"/>
          <w:b/>
          <w:sz w:val="22"/>
          <w:szCs w:val="22"/>
        </w:rPr>
        <w:t>n</w:t>
      </w:r>
      <w:r w:rsidRPr="00FD0368">
        <w:rPr>
          <w:rFonts w:ascii="Times New Roman" w:hAnsi="Times New Roman" w:cs="Times New Roman"/>
          <w:b/>
          <w:sz w:val="22"/>
          <w:szCs w:val="22"/>
        </w:rPr>
        <w:t>ja</w:t>
      </w:r>
      <w:r w:rsidR="00FD0368">
        <w:rPr>
          <w:rFonts w:ascii="Times New Roman" w:hAnsi="Times New Roman" w:cs="Times New Roman"/>
          <w:sz w:val="22"/>
          <w:szCs w:val="22"/>
        </w:rPr>
        <w:t>-odnosi se na potraživanja za bolovanje na teret HZZO preko 42 dana 1,819,02 kn.</w:t>
      </w:r>
    </w:p>
    <w:p w:rsidR="00226FD6" w:rsidRDefault="00FD0368" w:rsidP="00151906">
      <w:pPr>
        <w:pStyle w:val="Bezproreda"/>
        <w:rPr>
          <w:rFonts w:ascii="Calibri" w:eastAsia="Calibri" w:hAnsi="Calibri" w:cs="Times New Roman"/>
          <w:color w:val="000000"/>
          <w:sz w:val="23"/>
          <w:szCs w:val="23"/>
          <w:lang w:eastAsia="hr-HR"/>
        </w:rPr>
      </w:pPr>
      <w:r>
        <w:rPr>
          <w:rFonts w:ascii="Times New Roman" w:hAnsi="Times New Roman" w:cs="Times New Roman"/>
          <w:b/>
          <w:sz w:val="22"/>
          <w:szCs w:val="22"/>
        </w:rPr>
        <w:t>Bilješka broj 3</w:t>
      </w:r>
      <w:r w:rsidR="00237D5C" w:rsidRPr="00151906">
        <w:rPr>
          <w:rFonts w:ascii="Times New Roman" w:hAnsi="Times New Roman" w:cs="Times New Roman"/>
          <w:b/>
          <w:sz w:val="22"/>
          <w:szCs w:val="22"/>
        </w:rPr>
        <w:t>-AOP 159  -</w:t>
      </w:r>
      <w:r>
        <w:rPr>
          <w:rFonts w:ascii="Times New Roman" w:hAnsi="Times New Roman" w:cs="Times New Roman"/>
          <w:b/>
          <w:sz w:val="22"/>
          <w:szCs w:val="22"/>
        </w:rPr>
        <w:t>Unaprijed plaćeni rashodi budućih razdoblja</w:t>
      </w:r>
      <w:r>
        <w:rPr>
          <w:rFonts w:ascii="Times New Roman" w:hAnsi="Times New Roman" w:cs="Times New Roman"/>
          <w:sz w:val="22"/>
          <w:szCs w:val="22"/>
        </w:rPr>
        <w:t>-odnosi</w:t>
      </w:r>
      <w:r w:rsidR="00226FD6">
        <w:rPr>
          <w:rFonts w:ascii="Times New Roman" w:hAnsi="Times New Roman" w:cs="Times New Roman"/>
          <w:sz w:val="22"/>
          <w:szCs w:val="22"/>
        </w:rPr>
        <w:t xml:space="preserve"> se na  pretplate za časopise</w:t>
      </w:r>
      <w:r>
        <w:rPr>
          <w:rFonts w:ascii="Times New Roman" w:hAnsi="Times New Roman" w:cs="Times New Roman"/>
          <w:sz w:val="22"/>
          <w:szCs w:val="22"/>
        </w:rPr>
        <w:t>,</w:t>
      </w:r>
      <w:r w:rsidR="00226FD6">
        <w:rPr>
          <w:rFonts w:ascii="Times New Roman" w:hAnsi="Times New Roman" w:cs="Times New Roman"/>
          <w:sz w:val="22"/>
          <w:szCs w:val="22"/>
        </w:rPr>
        <w:t xml:space="preserve"> i </w:t>
      </w:r>
      <w:r>
        <w:rPr>
          <w:rFonts w:ascii="Times New Roman" w:hAnsi="Times New Roman" w:cs="Times New Roman"/>
          <w:sz w:val="22"/>
          <w:szCs w:val="22"/>
        </w:rPr>
        <w:t xml:space="preserve"> uplaćene zakupnine za 2019.god. i račune</w:t>
      </w:r>
      <w:r w:rsidR="00226FD6">
        <w:rPr>
          <w:rFonts w:ascii="Times New Roman" w:hAnsi="Times New Roman" w:cs="Times New Roman"/>
          <w:sz w:val="22"/>
          <w:szCs w:val="22"/>
        </w:rPr>
        <w:t xml:space="preserve">  (</w:t>
      </w:r>
      <w:r w:rsidR="007F3EF5">
        <w:rPr>
          <w:rFonts w:ascii="Times New Roman" w:eastAsia="Calibri" w:hAnsi="Times New Roman" w:cs="Times New Roman"/>
          <w:color w:val="000000"/>
          <w:lang w:eastAsia="hr-HR"/>
        </w:rPr>
        <w:t>trinaest</w:t>
      </w:r>
      <w:r w:rsidR="00226FD6" w:rsidRPr="00226FD6">
        <w:rPr>
          <w:rFonts w:ascii="Times New Roman" w:eastAsia="Calibri" w:hAnsi="Times New Roman" w:cs="Times New Roman"/>
          <w:color w:val="000000"/>
          <w:lang w:eastAsia="hr-HR"/>
        </w:rPr>
        <w:t>i rashod</w:t>
      </w:r>
      <w:r w:rsidR="00226FD6">
        <w:rPr>
          <w:rFonts w:ascii="Calibri" w:eastAsia="Calibri" w:hAnsi="Calibri" w:cs="Times New Roman"/>
          <w:color w:val="000000"/>
          <w:sz w:val="23"/>
          <w:szCs w:val="23"/>
          <w:lang w:eastAsia="hr-HR"/>
        </w:rPr>
        <w:t>)</w:t>
      </w:r>
    </w:p>
    <w:p w:rsidR="0063045E" w:rsidRPr="00151906" w:rsidRDefault="00480BC2" w:rsidP="00151906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151906">
        <w:rPr>
          <w:rFonts w:ascii="Times New Roman" w:hAnsi="Times New Roman" w:cs="Times New Roman"/>
          <w:b/>
          <w:sz w:val="22"/>
          <w:szCs w:val="22"/>
        </w:rPr>
        <w:t>B</w:t>
      </w:r>
      <w:r w:rsidR="005D641F" w:rsidRPr="00151906">
        <w:rPr>
          <w:rFonts w:ascii="Times New Roman" w:hAnsi="Times New Roman" w:cs="Times New Roman"/>
          <w:b/>
          <w:sz w:val="22"/>
          <w:szCs w:val="22"/>
        </w:rPr>
        <w:t>ilješka br</w:t>
      </w:r>
      <w:r w:rsidR="00087ADA" w:rsidRPr="00151906">
        <w:rPr>
          <w:rFonts w:ascii="Times New Roman" w:hAnsi="Times New Roman" w:cs="Times New Roman"/>
          <w:b/>
          <w:sz w:val="22"/>
          <w:szCs w:val="22"/>
        </w:rPr>
        <w:t xml:space="preserve">oj </w:t>
      </w:r>
      <w:r w:rsidR="00FD0368">
        <w:rPr>
          <w:rFonts w:ascii="Times New Roman" w:hAnsi="Times New Roman" w:cs="Times New Roman"/>
          <w:b/>
          <w:sz w:val="22"/>
          <w:szCs w:val="22"/>
        </w:rPr>
        <w:t>4</w:t>
      </w:r>
      <w:r w:rsidR="002E73ED">
        <w:rPr>
          <w:rFonts w:ascii="Times New Roman" w:hAnsi="Times New Roman" w:cs="Times New Roman"/>
          <w:b/>
          <w:sz w:val="22"/>
          <w:szCs w:val="22"/>
        </w:rPr>
        <w:t>-</w:t>
      </w:r>
      <w:r w:rsidR="0063045E" w:rsidRPr="00151906">
        <w:rPr>
          <w:rFonts w:ascii="Times New Roman" w:hAnsi="Times New Roman" w:cs="Times New Roman"/>
          <w:b/>
          <w:sz w:val="22"/>
          <w:szCs w:val="22"/>
        </w:rPr>
        <w:t>AOP 23</w:t>
      </w:r>
      <w:r w:rsidRPr="00151906">
        <w:rPr>
          <w:rFonts w:ascii="Times New Roman" w:hAnsi="Times New Roman" w:cs="Times New Roman"/>
          <w:b/>
          <w:sz w:val="22"/>
          <w:szCs w:val="22"/>
        </w:rPr>
        <w:t>3</w:t>
      </w:r>
      <w:r w:rsidR="0063045E" w:rsidRPr="00151906">
        <w:rPr>
          <w:rFonts w:ascii="Times New Roman" w:hAnsi="Times New Roman" w:cs="Times New Roman"/>
          <w:b/>
          <w:sz w:val="22"/>
          <w:szCs w:val="22"/>
        </w:rPr>
        <w:t>-</w:t>
      </w:r>
      <w:r w:rsidR="0063045E" w:rsidRPr="00FD0368">
        <w:rPr>
          <w:rFonts w:ascii="Times New Roman" w:hAnsi="Times New Roman" w:cs="Times New Roman"/>
          <w:b/>
          <w:sz w:val="22"/>
          <w:szCs w:val="22"/>
        </w:rPr>
        <w:t>Višak prihoda poslovanja</w:t>
      </w:r>
      <w:r w:rsidR="002E73ED">
        <w:rPr>
          <w:rFonts w:ascii="Times New Roman" w:hAnsi="Times New Roman" w:cs="Times New Roman"/>
          <w:b/>
          <w:sz w:val="22"/>
          <w:szCs w:val="22"/>
        </w:rPr>
        <w:t>-</w:t>
      </w:r>
      <w:r w:rsidR="0063045E" w:rsidRPr="00151906">
        <w:rPr>
          <w:rFonts w:ascii="Times New Roman" w:hAnsi="Times New Roman" w:cs="Times New Roman"/>
          <w:sz w:val="22"/>
          <w:szCs w:val="22"/>
        </w:rPr>
        <w:t xml:space="preserve"> za 201</w:t>
      </w:r>
      <w:r w:rsidR="00B111A5" w:rsidRPr="00151906">
        <w:rPr>
          <w:rFonts w:ascii="Times New Roman" w:hAnsi="Times New Roman" w:cs="Times New Roman"/>
          <w:sz w:val="22"/>
          <w:szCs w:val="22"/>
        </w:rPr>
        <w:t xml:space="preserve">8.godinu iznosi </w:t>
      </w:r>
      <w:r w:rsidR="00320310" w:rsidRPr="00151906">
        <w:rPr>
          <w:rFonts w:ascii="Times New Roman" w:hAnsi="Times New Roman" w:cs="Times New Roman"/>
          <w:sz w:val="22"/>
          <w:szCs w:val="22"/>
        </w:rPr>
        <w:t xml:space="preserve">28.562,29 </w:t>
      </w:r>
      <w:r w:rsidR="0063045E" w:rsidRPr="00151906">
        <w:rPr>
          <w:rFonts w:ascii="Times New Roman" w:hAnsi="Times New Roman" w:cs="Times New Roman"/>
          <w:sz w:val="22"/>
          <w:szCs w:val="22"/>
        </w:rPr>
        <w:t xml:space="preserve"> kn</w:t>
      </w:r>
      <w:r w:rsidR="00087ADA" w:rsidRPr="00151906">
        <w:rPr>
          <w:rFonts w:ascii="Times New Roman" w:hAnsi="Times New Roman" w:cs="Times New Roman"/>
          <w:sz w:val="22"/>
          <w:szCs w:val="22"/>
        </w:rPr>
        <w:t>.</w:t>
      </w:r>
    </w:p>
    <w:p w:rsidR="00882981" w:rsidRPr="00151906" w:rsidRDefault="00882981" w:rsidP="00151906">
      <w:pPr>
        <w:pStyle w:val="Bezproreda"/>
        <w:rPr>
          <w:rFonts w:ascii="Times New Roman" w:hAnsi="Times New Roman" w:cs="Times New Roman"/>
          <w:sz w:val="22"/>
          <w:szCs w:val="22"/>
        </w:rPr>
      </w:pPr>
    </w:p>
    <w:p w:rsidR="00B36B00" w:rsidRPr="00151906" w:rsidRDefault="00B36B00" w:rsidP="00151906">
      <w:pPr>
        <w:spacing w:line="276" w:lineRule="auto"/>
        <w:jc w:val="left"/>
        <w:rPr>
          <w:rFonts w:ascii="Times New Roman" w:hAnsi="Times New Roman"/>
          <w:szCs w:val="22"/>
        </w:rPr>
      </w:pPr>
    </w:p>
    <w:p w:rsidR="005D641F" w:rsidRPr="00151906" w:rsidRDefault="005D641F" w:rsidP="00151906">
      <w:pPr>
        <w:jc w:val="left"/>
        <w:rPr>
          <w:rFonts w:ascii="Times New Roman" w:hAnsi="Times New Roman"/>
          <w:szCs w:val="22"/>
        </w:rPr>
      </w:pPr>
    </w:p>
    <w:p w:rsidR="005D641F" w:rsidRPr="00D74E4B" w:rsidRDefault="005D641F" w:rsidP="00D74E4B">
      <w:pPr>
        <w:pStyle w:val="Odlomakpopisa"/>
        <w:numPr>
          <w:ilvl w:val="0"/>
          <w:numId w:val="7"/>
        </w:numPr>
        <w:shd w:val="clear" w:color="auto" w:fill="FFFFFF"/>
        <w:spacing w:before="120" w:after="120" w:line="276" w:lineRule="auto"/>
        <w:jc w:val="left"/>
        <w:rPr>
          <w:rFonts w:ascii="Times New Roman" w:hAnsi="Times New Roman"/>
          <w:szCs w:val="22"/>
        </w:rPr>
      </w:pPr>
      <w:r w:rsidRPr="00D74E4B">
        <w:rPr>
          <w:rFonts w:ascii="Times New Roman" w:hAnsi="Times New Roman"/>
          <w:b/>
          <w:color w:val="262626"/>
          <w:szCs w:val="22"/>
        </w:rPr>
        <w:t xml:space="preserve">Bilješke uz Izvještaj o prihodima i rashodima, primicima i izdacima </w:t>
      </w:r>
    </w:p>
    <w:p w:rsidR="005D641F" w:rsidRPr="00151906" w:rsidRDefault="005D641F" w:rsidP="00151906">
      <w:pPr>
        <w:jc w:val="left"/>
        <w:rPr>
          <w:rFonts w:ascii="Times New Roman" w:hAnsi="Times New Roman"/>
          <w:szCs w:val="22"/>
        </w:rPr>
      </w:pPr>
    </w:p>
    <w:p w:rsidR="0014797C" w:rsidRPr="00151906" w:rsidRDefault="00BA5F3C" w:rsidP="00151906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 xml:space="preserve">Bilješka broj </w:t>
      </w:r>
      <w:r w:rsidR="00A84E96" w:rsidRPr="00151906">
        <w:rPr>
          <w:rFonts w:ascii="Times New Roman" w:hAnsi="Times New Roman"/>
          <w:b/>
          <w:color w:val="262626"/>
          <w:szCs w:val="22"/>
        </w:rPr>
        <w:t>5</w:t>
      </w:r>
      <w:r w:rsidR="002E73ED">
        <w:rPr>
          <w:rFonts w:ascii="Times New Roman" w:hAnsi="Times New Roman"/>
          <w:b/>
          <w:color w:val="262626"/>
          <w:szCs w:val="22"/>
        </w:rPr>
        <w:t>-</w:t>
      </w:r>
      <w:r w:rsidR="00475DF3" w:rsidRPr="00151906">
        <w:rPr>
          <w:rFonts w:ascii="Times New Roman" w:hAnsi="Times New Roman"/>
          <w:b/>
          <w:color w:val="262626"/>
          <w:szCs w:val="22"/>
        </w:rPr>
        <w:t xml:space="preserve">AOP </w:t>
      </w:r>
      <w:r w:rsidR="0014797C" w:rsidRPr="00151906">
        <w:rPr>
          <w:rFonts w:ascii="Times New Roman" w:hAnsi="Times New Roman"/>
          <w:b/>
          <w:color w:val="262626"/>
          <w:szCs w:val="22"/>
        </w:rPr>
        <w:t xml:space="preserve">116 - </w:t>
      </w:r>
      <w:r w:rsidR="0014797C" w:rsidRPr="00151906">
        <w:rPr>
          <w:rFonts w:ascii="Times New Roman" w:hAnsi="Times New Roman"/>
          <w:b/>
          <w:szCs w:val="22"/>
        </w:rPr>
        <w:t xml:space="preserve">Ostali nespomenuti prihodi – </w:t>
      </w:r>
      <w:r w:rsidR="0014797C" w:rsidRPr="00151906">
        <w:rPr>
          <w:rFonts w:ascii="Times New Roman" w:hAnsi="Times New Roman"/>
          <w:szCs w:val="22"/>
        </w:rPr>
        <w:t>povećanje u odnosu na prethodnu godinu zbog povećanja broja učenika koji su ostvarili pravo na besplatnu prehranu.</w:t>
      </w:r>
    </w:p>
    <w:p w:rsidR="00046443" w:rsidRPr="00151906" w:rsidRDefault="00046443" w:rsidP="00151906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szCs w:val="22"/>
        </w:rPr>
      </w:pPr>
    </w:p>
    <w:p w:rsidR="005D641F" w:rsidRPr="00151906" w:rsidRDefault="002E73ED" w:rsidP="00151906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Bilješke broj 6-</w:t>
      </w:r>
      <w:r w:rsidR="00882981" w:rsidRPr="00151906">
        <w:rPr>
          <w:rFonts w:ascii="Times New Roman" w:hAnsi="Times New Roman"/>
          <w:b/>
          <w:szCs w:val="22"/>
        </w:rPr>
        <w:t xml:space="preserve">AOP 127- </w:t>
      </w:r>
      <w:r w:rsidR="00B706CE">
        <w:rPr>
          <w:rFonts w:ascii="Times New Roman" w:hAnsi="Times New Roman"/>
          <w:b/>
          <w:szCs w:val="22"/>
        </w:rPr>
        <w:t>Donacije od pravnih i fizičkih osoba izvan opće g proračuna</w:t>
      </w:r>
      <w:r w:rsidR="00882981" w:rsidRPr="00151906">
        <w:rPr>
          <w:rFonts w:ascii="Times New Roman" w:hAnsi="Times New Roman"/>
          <w:b/>
          <w:szCs w:val="22"/>
        </w:rPr>
        <w:t xml:space="preserve"> -</w:t>
      </w:r>
      <w:r w:rsidR="00882981" w:rsidRPr="00151906">
        <w:rPr>
          <w:rFonts w:ascii="Times New Roman" w:hAnsi="Times New Roman"/>
          <w:szCs w:val="22"/>
        </w:rPr>
        <w:t>Došlo je do većih odstupanja od ostvarenja u izvještajnom razdoblju prethodne godine,zbog donacije od pravnih i fizičkih osoba</w:t>
      </w:r>
    </w:p>
    <w:p w:rsidR="005D641F" w:rsidRPr="00151906" w:rsidRDefault="005D641F" w:rsidP="00151906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882981" w:rsidRPr="00151906" w:rsidRDefault="00BA5F3C" w:rsidP="00151906">
      <w:pPr>
        <w:shd w:val="clear" w:color="auto" w:fill="FFFFFF"/>
        <w:jc w:val="left"/>
        <w:rPr>
          <w:rFonts w:ascii="Times New Roman" w:eastAsia="Times New Roman" w:hAnsi="Times New Roman"/>
          <w:color w:val="auto"/>
          <w:szCs w:val="22"/>
          <w:lang w:eastAsia="en-US"/>
        </w:rPr>
      </w:pPr>
      <w:r w:rsidRPr="00151906">
        <w:rPr>
          <w:rFonts w:ascii="Times New Roman" w:hAnsi="Times New Roman"/>
          <w:b/>
          <w:color w:val="262626"/>
          <w:szCs w:val="22"/>
        </w:rPr>
        <w:t xml:space="preserve">Bilješka broj </w:t>
      </w:r>
      <w:r w:rsidR="00046443" w:rsidRPr="00151906">
        <w:rPr>
          <w:rFonts w:ascii="Times New Roman" w:hAnsi="Times New Roman"/>
          <w:b/>
          <w:color w:val="262626"/>
          <w:szCs w:val="22"/>
        </w:rPr>
        <w:t>7</w:t>
      </w:r>
      <w:r w:rsidR="00B706CE">
        <w:rPr>
          <w:rFonts w:ascii="Times New Roman" w:hAnsi="Times New Roman"/>
          <w:b/>
          <w:color w:val="262626"/>
          <w:szCs w:val="22"/>
        </w:rPr>
        <w:t>-</w:t>
      </w:r>
      <w:r w:rsidR="00882981" w:rsidRPr="00151906">
        <w:rPr>
          <w:rFonts w:ascii="Times New Roman" w:hAnsi="Times New Roman"/>
          <w:b/>
          <w:color w:val="262626"/>
          <w:szCs w:val="22"/>
        </w:rPr>
        <w:t xml:space="preserve">AOP 154- Plaće za posebne uvjete rada  </w:t>
      </w:r>
      <w:r w:rsidR="00036CB3" w:rsidRPr="00151906">
        <w:rPr>
          <w:rFonts w:ascii="Times New Roman" w:hAnsi="Times New Roman"/>
          <w:b/>
          <w:szCs w:val="22"/>
        </w:rPr>
        <w:t xml:space="preserve">– </w:t>
      </w:r>
      <w:r w:rsidR="00882981" w:rsidRPr="00151906">
        <w:rPr>
          <w:rFonts w:ascii="Times New Roman" w:eastAsia="Times New Roman" w:hAnsi="Times New Roman"/>
          <w:color w:val="auto"/>
          <w:szCs w:val="22"/>
          <w:lang w:eastAsia="en-US"/>
        </w:rPr>
        <w:t xml:space="preserve">Došlo je do većih odstupanja od ostvarenja u izvještajnom razdoblju prethodne godine,zbog isplate materijalnih prava zaposlenicima </w:t>
      </w:r>
      <w:r w:rsidR="00B706CE">
        <w:rPr>
          <w:rFonts w:ascii="Times New Roman" w:eastAsia="Times New Roman" w:hAnsi="Times New Roman"/>
          <w:color w:val="auto"/>
          <w:szCs w:val="22"/>
          <w:lang w:eastAsia="en-US"/>
        </w:rPr>
        <w:t>(kojih nije bilo u 2017.</w:t>
      </w:r>
      <w:r w:rsidR="00882981" w:rsidRPr="00151906">
        <w:rPr>
          <w:rFonts w:ascii="Times New Roman" w:eastAsia="Times New Roman" w:hAnsi="Times New Roman"/>
          <w:color w:val="auto"/>
          <w:szCs w:val="22"/>
          <w:lang w:eastAsia="en-US"/>
        </w:rPr>
        <w:t xml:space="preserve"> godini).</w:t>
      </w:r>
    </w:p>
    <w:p w:rsidR="00036CB3" w:rsidRPr="00151906" w:rsidRDefault="00036CB3" w:rsidP="00151906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szCs w:val="22"/>
        </w:rPr>
      </w:pPr>
    </w:p>
    <w:p w:rsidR="00036CB3" w:rsidRPr="00151906" w:rsidRDefault="00036CB3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</w:p>
    <w:p w:rsidR="009749F9" w:rsidRPr="00151906" w:rsidRDefault="00BA5F3C" w:rsidP="00151906">
      <w:pPr>
        <w:shd w:val="clear" w:color="auto" w:fill="FFFFFF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b/>
          <w:szCs w:val="22"/>
        </w:rPr>
        <w:t xml:space="preserve">Bilješka broj </w:t>
      </w:r>
      <w:r w:rsidR="00046443" w:rsidRPr="00151906">
        <w:rPr>
          <w:rFonts w:ascii="Times New Roman" w:hAnsi="Times New Roman"/>
          <w:b/>
          <w:szCs w:val="22"/>
        </w:rPr>
        <w:t>8</w:t>
      </w:r>
      <w:r w:rsidR="00B706CE">
        <w:rPr>
          <w:rFonts w:ascii="Times New Roman" w:hAnsi="Times New Roman"/>
          <w:b/>
          <w:szCs w:val="22"/>
        </w:rPr>
        <w:t>-</w:t>
      </w:r>
      <w:r w:rsidR="00845C0C" w:rsidRPr="00151906">
        <w:rPr>
          <w:rFonts w:ascii="Times New Roman" w:hAnsi="Times New Roman"/>
          <w:b/>
          <w:szCs w:val="22"/>
        </w:rPr>
        <w:t>AOP 1</w:t>
      </w:r>
      <w:r w:rsidR="009749F9" w:rsidRPr="00151906">
        <w:rPr>
          <w:rFonts w:ascii="Times New Roman" w:hAnsi="Times New Roman"/>
          <w:b/>
          <w:szCs w:val="22"/>
        </w:rPr>
        <w:t>63- Naknada za prijevoz, za rad na terenu i odvojeni život -</w:t>
      </w:r>
      <w:r w:rsidR="009749F9" w:rsidRPr="00151906">
        <w:rPr>
          <w:rFonts w:ascii="Times New Roman" w:hAnsi="Times New Roman"/>
          <w:szCs w:val="22"/>
        </w:rPr>
        <w:t xml:space="preserve">Došlo je do većih odstupanja od ostvarenja u izvještajnom razdoblju prethodne godine, zbog povećanog prijevoza zaposlenika   </w:t>
      </w:r>
    </w:p>
    <w:p w:rsidR="0063360B" w:rsidRPr="00151906" w:rsidRDefault="0063360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</w:p>
    <w:p w:rsidR="0070592D" w:rsidRPr="0070592D" w:rsidRDefault="00BA5F3C" w:rsidP="0070592D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b/>
          <w:szCs w:val="22"/>
        </w:rPr>
        <w:lastRenderedPageBreak/>
        <w:t xml:space="preserve">Bilješka broj </w:t>
      </w:r>
      <w:r w:rsidR="001E65B7" w:rsidRPr="00151906">
        <w:rPr>
          <w:rFonts w:ascii="Times New Roman" w:hAnsi="Times New Roman"/>
          <w:b/>
          <w:szCs w:val="22"/>
        </w:rPr>
        <w:t>9</w:t>
      </w:r>
      <w:r w:rsidR="00B706CE">
        <w:rPr>
          <w:rFonts w:ascii="Times New Roman" w:hAnsi="Times New Roman"/>
          <w:b/>
          <w:szCs w:val="22"/>
        </w:rPr>
        <w:t>-</w:t>
      </w:r>
      <w:r w:rsidR="0070592D">
        <w:rPr>
          <w:rFonts w:ascii="Times New Roman" w:hAnsi="Times New Roman"/>
          <w:b/>
          <w:szCs w:val="22"/>
        </w:rPr>
        <w:t>AOP 168</w:t>
      </w:r>
      <w:r w:rsidR="0063360B" w:rsidRPr="00151906">
        <w:rPr>
          <w:rFonts w:ascii="Times New Roman" w:hAnsi="Times New Roman"/>
          <w:b/>
          <w:szCs w:val="22"/>
        </w:rPr>
        <w:t xml:space="preserve">- </w:t>
      </w:r>
      <w:r w:rsidR="0070592D">
        <w:rPr>
          <w:rFonts w:ascii="Times New Roman" w:hAnsi="Times New Roman"/>
          <w:b/>
          <w:szCs w:val="22"/>
        </w:rPr>
        <w:t>Materijal i sirovine</w:t>
      </w:r>
      <w:r w:rsidR="0070592D">
        <w:rPr>
          <w:rFonts w:ascii="Times New Roman" w:hAnsi="Times New Roman"/>
          <w:szCs w:val="22"/>
        </w:rPr>
        <w:t xml:space="preserve"> - </w:t>
      </w:r>
      <w:r w:rsidR="0070592D" w:rsidRPr="0070592D">
        <w:rPr>
          <w:rFonts w:ascii="Times New Roman" w:hAnsi="Times New Roman"/>
          <w:szCs w:val="22"/>
        </w:rPr>
        <w:t>Došlo je do većih odstupanja od ostvarenja u izvještajnom razdoblju prethodne godine,zbog povećanja iznosa</w:t>
      </w:r>
      <w:r w:rsidR="0070592D">
        <w:rPr>
          <w:rFonts w:ascii="Times New Roman" w:hAnsi="Times New Roman"/>
          <w:szCs w:val="22"/>
        </w:rPr>
        <w:t xml:space="preserve"> za materijal za potrebe redovnog poslovanja, i namirnica za prehranu učenika</w:t>
      </w:r>
      <w:r w:rsidR="00942D7F">
        <w:rPr>
          <w:rFonts w:ascii="Times New Roman" w:hAnsi="Times New Roman"/>
          <w:szCs w:val="22"/>
        </w:rPr>
        <w:t xml:space="preserve"> (hranio se veći broj učenika)</w:t>
      </w:r>
    </w:p>
    <w:p w:rsidR="00FE4A77" w:rsidRPr="00151906" w:rsidRDefault="00FE4A77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</w:p>
    <w:p w:rsidR="0070592D" w:rsidRPr="0087691F" w:rsidRDefault="003D5B68" w:rsidP="0070592D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szCs w:val="22"/>
        </w:rPr>
      </w:pPr>
      <w:r w:rsidRPr="00151906">
        <w:rPr>
          <w:rFonts w:ascii="Times New Roman" w:hAnsi="Times New Roman"/>
          <w:b/>
          <w:szCs w:val="22"/>
        </w:rPr>
        <w:t>Bilješka broj 1</w:t>
      </w:r>
      <w:r w:rsidR="0070592D">
        <w:rPr>
          <w:rFonts w:ascii="Times New Roman" w:hAnsi="Times New Roman"/>
          <w:b/>
          <w:szCs w:val="22"/>
        </w:rPr>
        <w:t>0</w:t>
      </w:r>
      <w:r w:rsidR="00B706CE">
        <w:rPr>
          <w:rFonts w:ascii="Times New Roman" w:hAnsi="Times New Roman"/>
          <w:b/>
          <w:szCs w:val="22"/>
        </w:rPr>
        <w:t>-</w:t>
      </w:r>
      <w:r w:rsidRPr="00151906">
        <w:rPr>
          <w:rFonts w:ascii="Times New Roman" w:hAnsi="Times New Roman"/>
          <w:b/>
          <w:szCs w:val="22"/>
        </w:rPr>
        <w:t xml:space="preserve">AOP </w:t>
      </w:r>
      <w:r w:rsidR="0070592D">
        <w:rPr>
          <w:rFonts w:ascii="Times New Roman" w:hAnsi="Times New Roman"/>
          <w:b/>
          <w:szCs w:val="22"/>
        </w:rPr>
        <w:t xml:space="preserve"> 169 –Energija </w:t>
      </w:r>
      <w:r w:rsidR="0087691F">
        <w:rPr>
          <w:rFonts w:ascii="Times New Roman" w:hAnsi="Times New Roman"/>
          <w:b/>
          <w:szCs w:val="22"/>
        </w:rPr>
        <w:t>-</w:t>
      </w:r>
      <w:r w:rsidR="0070592D" w:rsidRPr="0070592D">
        <w:rPr>
          <w:rFonts w:ascii="Times New Roman" w:hAnsi="Times New Roman"/>
          <w:szCs w:val="22"/>
        </w:rPr>
        <w:t xml:space="preserve">Došlo je do većih odstupanja od ostvarenja u izvještajnom razdoblju prethodne godine,zbog povećanja </w:t>
      </w:r>
      <w:r w:rsidR="00942D7F">
        <w:rPr>
          <w:rFonts w:ascii="Times New Roman" w:hAnsi="Times New Roman"/>
          <w:szCs w:val="22"/>
        </w:rPr>
        <w:t>cijene energenata</w:t>
      </w:r>
    </w:p>
    <w:p w:rsidR="0070592D" w:rsidRPr="0070592D" w:rsidRDefault="0070592D" w:rsidP="0070592D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</w:p>
    <w:p w:rsidR="00D30483" w:rsidRDefault="0070592D" w:rsidP="0070592D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b/>
          <w:szCs w:val="22"/>
        </w:rPr>
        <w:t>Bilješka broj 1</w:t>
      </w:r>
      <w:r>
        <w:rPr>
          <w:rFonts w:ascii="Times New Roman" w:hAnsi="Times New Roman"/>
          <w:b/>
          <w:szCs w:val="22"/>
        </w:rPr>
        <w:t>1</w:t>
      </w:r>
      <w:r w:rsidR="00B706CE">
        <w:rPr>
          <w:rFonts w:ascii="Times New Roman" w:hAnsi="Times New Roman"/>
          <w:b/>
          <w:szCs w:val="22"/>
        </w:rPr>
        <w:t>-</w:t>
      </w:r>
      <w:r w:rsidRPr="00151906">
        <w:rPr>
          <w:rFonts w:ascii="Times New Roman" w:hAnsi="Times New Roman"/>
          <w:b/>
          <w:szCs w:val="22"/>
        </w:rPr>
        <w:t xml:space="preserve">AOP </w:t>
      </w:r>
      <w:r>
        <w:rPr>
          <w:rFonts w:ascii="Times New Roman" w:hAnsi="Times New Roman"/>
          <w:b/>
          <w:szCs w:val="22"/>
        </w:rPr>
        <w:t xml:space="preserve"> 171 –Sitni inventar- </w:t>
      </w:r>
      <w:r w:rsidRPr="0070592D">
        <w:rPr>
          <w:rFonts w:ascii="Times New Roman" w:hAnsi="Times New Roman"/>
          <w:szCs w:val="22"/>
        </w:rPr>
        <w:t xml:space="preserve">Došlo je do većih odstupanja od ostvarenja u izvještajnom razdoblju prethodne godine,zbog </w:t>
      </w:r>
      <w:r>
        <w:rPr>
          <w:rFonts w:ascii="Times New Roman" w:hAnsi="Times New Roman"/>
          <w:szCs w:val="22"/>
        </w:rPr>
        <w:t>nabavke sitnog inventara iz sredstava pomoći i donacija</w:t>
      </w:r>
    </w:p>
    <w:p w:rsidR="00213791" w:rsidRPr="00151906" w:rsidRDefault="00213791" w:rsidP="0070592D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</w:p>
    <w:p w:rsidR="0004635C" w:rsidRPr="00632378" w:rsidRDefault="0004635C" w:rsidP="0004635C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b/>
          <w:szCs w:val="22"/>
        </w:rPr>
        <w:t>Bilješka broj 1</w:t>
      </w:r>
      <w:r>
        <w:rPr>
          <w:rFonts w:ascii="Times New Roman" w:hAnsi="Times New Roman"/>
          <w:b/>
          <w:szCs w:val="22"/>
        </w:rPr>
        <w:t>2-</w:t>
      </w:r>
      <w:r w:rsidRPr="00151906">
        <w:rPr>
          <w:rFonts w:ascii="Times New Roman" w:hAnsi="Times New Roman"/>
          <w:b/>
          <w:szCs w:val="22"/>
        </w:rPr>
        <w:t xml:space="preserve">AOP </w:t>
      </w:r>
      <w:r>
        <w:rPr>
          <w:rFonts w:ascii="Times New Roman" w:hAnsi="Times New Roman"/>
          <w:b/>
          <w:szCs w:val="22"/>
        </w:rPr>
        <w:t xml:space="preserve"> 178 –Komunalne  usluge- </w:t>
      </w:r>
      <w:r w:rsidRPr="0070592D">
        <w:rPr>
          <w:rFonts w:ascii="Times New Roman" w:hAnsi="Times New Roman"/>
          <w:szCs w:val="22"/>
        </w:rPr>
        <w:t>Došlo je do većih odstupanja od ostvarenja u izvještajnom razdoblju prethodne godine,</w:t>
      </w:r>
      <w:r w:rsidR="00632378">
        <w:rPr>
          <w:rFonts w:ascii="Times New Roman" w:hAnsi="Times New Roman"/>
          <w:szCs w:val="22"/>
        </w:rPr>
        <w:t>zbog povećanja komunalnih usluga(</w:t>
      </w:r>
      <w:r w:rsidR="00632378" w:rsidRPr="00632378">
        <w:rPr>
          <w:rFonts w:ascii="Times New Roman" w:hAnsi="Times New Roman"/>
          <w:szCs w:val="22"/>
        </w:rPr>
        <w:t>čišćenje septičke jame, plaćanja vodnog doprinosa)</w:t>
      </w:r>
    </w:p>
    <w:p w:rsidR="005D641F" w:rsidRDefault="005D641F" w:rsidP="00D74E4B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632378" w:rsidRPr="00151906" w:rsidRDefault="00632378" w:rsidP="00D74E4B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EE249D" w:rsidRPr="00D74E4B" w:rsidRDefault="00EE249D" w:rsidP="00D74E4B">
      <w:pPr>
        <w:pStyle w:val="Odlomakpopisa"/>
        <w:numPr>
          <w:ilvl w:val="0"/>
          <w:numId w:val="6"/>
        </w:num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szCs w:val="22"/>
        </w:rPr>
      </w:pPr>
      <w:r w:rsidRPr="00D74E4B">
        <w:rPr>
          <w:rFonts w:ascii="Times New Roman" w:hAnsi="Times New Roman"/>
          <w:b/>
          <w:szCs w:val="22"/>
        </w:rPr>
        <w:t>Bilješke uz Izvještaj o promjenama u vrijednosti i obujmu imovine i obveza</w:t>
      </w:r>
    </w:p>
    <w:p w:rsidR="006875AD" w:rsidRPr="00151906" w:rsidRDefault="006875AD" w:rsidP="00D74E4B">
      <w:pPr>
        <w:shd w:val="clear" w:color="auto" w:fill="FFFFFF" w:themeFill="background1"/>
        <w:spacing w:before="120" w:after="120" w:line="276" w:lineRule="auto"/>
        <w:ind w:left="720"/>
        <w:jc w:val="left"/>
        <w:rPr>
          <w:rFonts w:ascii="Times New Roman" w:hAnsi="Times New Roman"/>
          <w:b/>
          <w:szCs w:val="22"/>
        </w:rPr>
      </w:pPr>
    </w:p>
    <w:p w:rsidR="006875AD" w:rsidRPr="00D74E4B" w:rsidRDefault="005E51ED" w:rsidP="00747B2E">
      <w:pPr>
        <w:pStyle w:val="Default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151906">
        <w:rPr>
          <w:rFonts w:ascii="Times New Roman" w:hAnsi="Times New Roman" w:cs="Times New Roman"/>
          <w:b/>
          <w:sz w:val="22"/>
          <w:szCs w:val="22"/>
        </w:rPr>
        <w:t>Bilješka broj 1</w:t>
      </w:r>
      <w:r w:rsidR="0004635C">
        <w:rPr>
          <w:rFonts w:ascii="Times New Roman" w:hAnsi="Times New Roman" w:cs="Times New Roman"/>
          <w:b/>
          <w:sz w:val="22"/>
          <w:szCs w:val="22"/>
        </w:rPr>
        <w:t>3</w:t>
      </w:r>
      <w:r w:rsidR="00B706CE">
        <w:rPr>
          <w:rFonts w:ascii="Times New Roman" w:hAnsi="Times New Roman" w:cs="Times New Roman"/>
          <w:b/>
          <w:sz w:val="22"/>
          <w:szCs w:val="22"/>
        </w:rPr>
        <w:t>-</w:t>
      </w:r>
      <w:r w:rsidRPr="00D74E4B">
        <w:rPr>
          <w:rFonts w:ascii="Times New Roman" w:hAnsi="Times New Roman" w:cs="Times New Roman"/>
          <w:b/>
          <w:iCs/>
          <w:sz w:val="22"/>
          <w:szCs w:val="22"/>
        </w:rPr>
        <w:t>AOP 00</w:t>
      </w:r>
      <w:r w:rsidR="00946749" w:rsidRPr="00D74E4B">
        <w:rPr>
          <w:rFonts w:ascii="Times New Roman" w:hAnsi="Times New Roman" w:cs="Times New Roman"/>
          <w:b/>
          <w:iCs/>
          <w:sz w:val="22"/>
          <w:szCs w:val="22"/>
        </w:rPr>
        <w:t>1</w:t>
      </w:r>
      <w:r w:rsidR="00B36B00" w:rsidRPr="00151906">
        <w:rPr>
          <w:rFonts w:ascii="Times New Roman" w:hAnsi="Times New Roman" w:cs="Times New Roman"/>
          <w:b/>
          <w:i/>
          <w:iCs/>
          <w:sz w:val="22"/>
          <w:szCs w:val="22"/>
        </w:rPr>
        <w:t>-</w:t>
      </w:r>
      <w:r w:rsidR="00D74E4B" w:rsidRPr="00D74E4B">
        <w:rPr>
          <w:rFonts w:ascii="Times New Roman" w:hAnsi="Times New Roman" w:cs="Times New Roman"/>
          <w:sz w:val="22"/>
          <w:szCs w:val="22"/>
        </w:rPr>
        <w:t>Obrazac je prazan</w:t>
      </w:r>
      <w:r w:rsidR="006875AD" w:rsidRPr="00D74E4B">
        <w:rPr>
          <w:rFonts w:ascii="Times New Roman" w:hAnsi="Times New Roman" w:cs="Times New Roman"/>
          <w:sz w:val="22"/>
          <w:szCs w:val="22"/>
        </w:rPr>
        <w:t xml:space="preserve"> jer tijekom godine nije bilo poslovnih događaja za iskazivanje preko </w:t>
      </w:r>
      <w:r w:rsidR="00D74E4B" w:rsidRPr="00D74E4B">
        <w:rPr>
          <w:rFonts w:ascii="Times New Roman" w:hAnsi="Times New Roman" w:cs="Times New Roman"/>
          <w:sz w:val="22"/>
          <w:szCs w:val="22"/>
        </w:rPr>
        <w:t>s</w:t>
      </w:r>
      <w:r w:rsidR="006875AD" w:rsidRPr="00D74E4B">
        <w:rPr>
          <w:rFonts w:ascii="Times New Roman" w:hAnsi="Times New Roman" w:cs="Times New Roman"/>
          <w:sz w:val="22"/>
          <w:szCs w:val="22"/>
        </w:rPr>
        <w:t>pomenutog obrasca.</w:t>
      </w:r>
    </w:p>
    <w:p w:rsidR="00732367" w:rsidRPr="00151906" w:rsidRDefault="00732367" w:rsidP="00747B2E">
      <w:pPr>
        <w:pStyle w:val="Default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257718" w:rsidRPr="00151906" w:rsidRDefault="00257718" w:rsidP="00747B2E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sz w:val="22"/>
          <w:szCs w:val="22"/>
        </w:rPr>
      </w:pPr>
    </w:p>
    <w:p w:rsidR="0038171E" w:rsidRPr="00617CA3" w:rsidRDefault="00F738FB" w:rsidP="00D3785F">
      <w:pPr>
        <w:pStyle w:val="Odlomakpopisa"/>
        <w:numPr>
          <w:ilvl w:val="0"/>
          <w:numId w:val="6"/>
        </w:numPr>
        <w:jc w:val="left"/>
        <w:rPr>
          <w:rFonts w:ascii="Times New Roman" w:eastAsia="Times New Roman" w:hAnsi="Times New Roman"/>
          <w:b/>
          <w:bCs/>
          <w:color w:val="003366"/>
          <w:szCs w:val="22"/>
        </w:rPr>
      </w:pPr>
      <w:r w:rsidRPr="00617CA3">
        <w:rPr>
          <w:rFonts w:ascii="Times New Roman" w:hAnsi="Times New Roman"/>
          <w:b/>
          <w:szCs w:val="22"/>
          <w:shd w:val="clear" w:color="auto" w:fill="FFFFFF" w:themeFill="background1"/>
        </w:rPr>
        <w:t>Bi</w:t>
      </w:r>
      <w:r w:rsidRPr="00617CA3">
        <w:rPr>
          <w:rFonts w:ascii="Times New Roman" w:hAnsi="Times New Roman"/>
          <w:b/>
          <w:szCs w:val="22"/>
        </w:rPr>
        <w:t xml:space="preserve">lješke uz </w:t>
      </w:r>
      <w:r w:rsidR="00D3785F" w:rsidRPr="00617CA3">
        <w:rPr>
          <w:rFonts w:ascii="Times New Roman" w:eastAsia="Times New Roman" w:hAnsi="Times New Roman"/>
          <w:b/>
          <w:bCs/>
          <w:color w:val="auto"/>
          <w:szCs w:val="22"/>
        </w:rPr>
        <w:t>I</w:t>
      </w:r>
      <w:r w:rsidR="0038171E" w:rsidRPr="00617CA3">
        <w:rPr>
          <w:rFonts w:ascii="Times New Roman" w:eastAsia="Times New Roman" w:hAnsi="Times New Roman"/>
          <w:b/>
          <w:bCs/>
          <w:color w:val="auto"/>
          <w:szCs w:val="22"/>
        </w:rPr>
        <w:t>zvještaj o rashodima prema funkcijskoj klasifikaciji</w:t>
      </w:r>
    </w:p>
    <w:p w:rsidR="00F738FB" w:rsidRPr="00151906" w:rsidRDefault="00F738FB" w:rsidP="00747B2E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738FB" w:rsidRPr="00341619" w:rsidRDefault="0004635C" w:rsidP="000D4E63">
      <w:pPr>
        <w:pStyle w:val="Bezproreda"/>
        <w:shd w:val="clear" w:color="auto" w:fill="FFFFFF" w:themeFill="background1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Bilješka broj 14</w:t>
      </w:r>
      <w:r w:rsidR="00F738FB" w:rsidRPr="00151906">
        <w:rPr>
          <w:rFonts w:ascii="Times New Roman" w:hAnsi="Times New Roman" w:cs="Times New Roman"/>
          <w:b/>
          <w:sz w:val="22"/>
          <w:szCs w:val="22"/>
        </w:rPr>
        <w:t>-AOP 113</w:t>
      </w:r>
      <w:r w:rsidR="00F738FB" w:rsidRPr="00151906">
        <w:rPr>
          <w:rFonts w:ascii="Times New Roman" w:hAnsi="Times New Roman" w:cs="Times New Roman"/>
          <w:sz w:val="22"/>
          <w:szCs w:val="22"/>
        </w:rPr>
        <w:t>-Osnovn</w:t>
      </w:r>
      <w:r w:rsidR="00D30483" w:rsidRPr="00151906">
        <w:rPr>
          <w:rFonts w:ascii="Times New Roman" w:hAnsi="Times New Roman" w:cs="Times New Roman"/>
          <w:sz w:val="22"/>
          <w:szCs w:val="22"/>
        </w:rPr>
        <w:t>o</w:t>
      </w:r>
      <w:r w:rsidR="00F738FB" w:rsidRPr="00151906">
        <w:rPr>
          <w:rFonts w:ascii="Times New Roman" w:hAnsi="Times New Roman" w:cs="Times New Roman"/>
          <w:sz w:val="22"/>
          <w:szCs w:val="22"/>
        </w:rPr>
        <w:t xml:space="preserve"> obrazovanje-škola je ostvarila sve rashode poslovanja u domeni osnovnog obrazovanja</w:t>
      </w:r>
      <w:r w:rsidR="0087691F">
        <w:rPr>
          <w:rFonts w:ascii="Times New Roman" w:hAnsi="Times New Roman" w:cs="Times New Roman"/>
          <w:sz w:val="22"/>
          <w:szCs w:val="22"/>
        </w:rPr>
        <w:t>(4.157.827</w:t>
      </w:r>
      <w:r w:rsidR="00341619">
        <w:rPr>
          <w:rFonts w:ascii="Times New Roman" w:hAnsi="Times New Roman" w:cs="Times New Roman"/>
          <w:sz w:val="22"/>
          <w:szCs w:val="22"/>
        </w:rPr>
        <w:t>,</w:t>
      </w:r>
      <w:r w:rsidR="0087691F" w:rsidRPr="0087691F">
        <w:rPr>
          <w:rFonts w:ascii="Times New Roman" w:hAnsi="Times New Roman" w:cs="Times New Roman"/>
          <w:sz w:val="22"/>
          <w:szCs w:val="22"/>
        </w:rPr>
        <w:t>54</w:t>
      </w:r>
      <w:r w:rsidR="00341619" w:rsidRPr="0087691F">
        <w:rPr>
          <w:rFonts w:ascii="Times New Roman" w:hAnsi="Times New Roman" w:cs="Times New Roman"/>
          <w:sz w:val="22"/>
          <w:szCs w:val="22"/>
        </w:rPr>
        <w:t>)</w:t>
      </w:r>
    </w:p>
    <w:p w:rsidR="003C30CD" w:rsidRPr="00151906" w:rsidRDefault="003C30CD" w:rsidP="000D4E63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B706CE" w:rsidRDefault="0004635C" w:rsidP="000D4E63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Bilješka broj 15</w:t>
      </w:r>
      <w:r w:rsidR="00F738FB" w:rsidRPr="00151906">
        <w:rPr>
          <w:rFonts w:ascii="Times New Roman" w:hAnsi="Times New Roman"/>
          <w:b/>
          <w:szCs w:val="22"/>
        </w:rPr>
        <w:t>-AOP 122</w:t>
      </w:r>
      <w:r w:rsidR="00F738FB" w:rsidRPr="00151906">
        <w:rPr>
          <w:rFonts w:ascii="Times New Roman" w:hAnsi="Times New Roman"/>
          <w:szCs w:val="22"/>
        </w:rPr>
        <w:t>-Dodatne usluge u obrazovanj</w:t>
      </w:r>
      <w:r w:rsidR="00D30483" w:rsidRPr="00151906">
        <w:rPr>
          <w:rFonts w:ascii="Times New Roman" w:hAnsi="Times New Roman"/>
          <w:szCs w:val="22"/>
        </w:rPr>
        <w:t>u</w:t>
      </w:r>
      <w:r w:rsidR="00F738FB" w:rsidRPr="00151906">
        <w:rPr>
          <w:rFonts w:ascii="Times New Roman" w:hAnsi="Times New Roman"/>
          <w:szCs w:val="22"/>
        </w:rPr>
        <w:t xml:space="preserve"> odnose se na preh</w:t>
      </w:r>
      <w:r w:rsidR="00247FAB" w:rsidRPr="00151906">
        <w:rPr>
          <w:rFonts w:ascii="Times New Roman" w:hAnsi="Times New Roman"/>
          <w:szCs w:val="22"/>
        </w:rPr>
        <w:t>ranu učenika u iznosu od</w:t>
      </w:r>
    </w:p>
    <w:p w:rsidR="005D641F" w:rsidRPr="00151906" w:rsidRDefault="006C5E81" w:rsidP="000D4E63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61.373,94 kn. (</w:t>
      </w:r>
      <w:r w:rsidRPr="000D4E63">
        <w:rPr>
          <w:rFonts w:ascii="Times New Roman" w:hAnsi="Times New Roman"/>
          <w:sz w:val="18"/>
          <w:szCs w:val="18"/>
        </w:rPr>
        <w:t>AOP-168 PR-RAS-a</w:t>
      </w:r>
      <w:r>
        <w:rPr>
          <w:rFonts w:ascii="Times New Roman" w:hAnsi="Times New Roman"/>
          <w:szCs w:val="22"/>
        </w:rPr>
        <w:t>)</w:t>
      </w:r>
    </w:p>
    <w:p w:rsidR="005D641F" w:rsidRPr="00151906" w:rsidRDefault="005D641F" w:rsidP="000D4E63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5D641F" w:rsidRPr="00747B2E" w:rsidRDefault="005D641F" w:rsidP="00747B2E">
      <w:pPr>
        <w:pStyle w:val="Odlomakpopisa"/>
        <w:numPr>
          <w:ilvl w:val="0"/>
          <w:numId w:val="6"/>
        </w:num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  <w:r w:rsidRPr="00747B2E">
        <w:rPr>
          <w:rFonts w:ascii="Times New Roman" w:hAnsi="Times New Roman"/>
          <w:b/>
          <w:color w:val="262626"/>
          <w:szCs w:val="22"/>
        </w:rPr>
        <w:t xml:space="preserve">Bilješke uz Izvještaj o obvezama </w:t>
      </w:r>
    </w:p>
    <w:p w:rsidR="005D641F" w:rsidRPr="00151906" w:rsidRDefault="005D641F" w:rsidP="00747B2E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</w:p>
    <w:p w:rsidR="005D641F" w:rsidRDefault="005D641F" w:rsidP="00747B2E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Cs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>Bilješka broj 1</w:t>
      </w:r>
      <w:r w:rsidR="0004635C">
        <w:rPr>
          <w:rFonts w:ascii="Times New Roman" w:hAnsi="Times New Roman"/>
          <w:b/>
          <w:color w:val="262626"/>
          <w:szCs w:val="22"/>
        </w:rPr>
        <w:t>6</w:t>
      </w:r>
      <w:r w:rsidR="00B706CE">
        <w:rPr>
          <w:rFonts w:ascii="Times New Roman" w:hAnsi="Times New Roman"/>
          <w:b/>
          <w:color w:val="262626"/>
          <w:szCs w:val="22"/>
        </w:rPr>
        <w:t>-</w:t>
      </w:r>
      <w:r w:rsidRPr="00151906">
        <w:rPr>
          <w:rFonts w:ascii="Times New Roman" w:hAnsi="Times New Roman"/>
          <w:b/>
          <w:color w:val="262626"/>
          <w:szCs w:val="22"/>
        </w:rPr>
        <w:t>AOP 037</w:t>
      </w:r>
      <w:r w:rsidR="00747B2E">
        <w:rPr>
          <w:rFonts w:ascii="Times New Roman" w:hAnsi="Times New Roman"/>
          <w:color w:val="262626"/>
          <w:szCs w:val="22"/>
        </w:rPr>
        <w:t>-</w:t>
      </w:r>
      <w:r w:rsidRPr="003F562B">
        <w:rPr>
          <w:rFonts w:ascii="Times New Roman" w:hAnsi="Times New Roman"/>
          <w:b/>
          <w:bCs/>
          <w:szCs w:val="22"/>
        </w:rPr>
        <w:t>Stanje dospjelih obveza na kraju izvje</w:t>
      </w:r>
      <w:r w:rsidR="00247FAB" w:rsidRPr="003F562B">
        <w:rPr>
          <w:rFonts w:ascii="Times New Roman" w:hAnsi="Times New Roman"/>
          <w:b/>
          <w:bCs/>
          <w:szCs w:val="22"/>
        </w:rPr>
        <w:t>štajnog razdoblja iznose</w:t>
      </w:r>
      <w:r w:rsidR="003F562B">
        <w:rPr>
          <w:rFonts w:ascii="Times New Roman" w:hAnsi="Times New Roman"/>
          <w:b/>
          <w:bCs/>
          <w:szCs w:val="22"/>
        </w:rPr>
        <w:t>7.132,09</w:t>
      </w:r>
      <w:r w:rsidR="00747B2E" w:rsidRPr="000A7496">
        <w:rPr>
          <w:rFonts w:ascii="Times New Roman" w:hAnsi="Times New Roman"/>
          <w:b/>
          <w:bCs/>
          <w:szCs w:val="22"/>
        </w:rPr>
        <w:t>,00</w:t>
      </w:r>
      <w:r w:rsidRPr="00151906">
        <w:rPr>
          <w:rFonts w:ascii="Times New Roman" w:hAnsi="Times New Roman"/>
          <w:bCs/>
          <w:szCs w:val="22"/>
        </w:rPr>
        <w:t xml:space="preserve">kn, </w:t>
      </w:r>
      <w:r w:rsidR="00341619">
        <w:rPr>
          <w:rFonts w:ascii="Times New Roman" w:hAnsi="Times New Roman"/>
          <w:bCs/>
          <w:szCs w:val="22"/>
        </w:rPr>
        <w:t>a odnose</w:t>
      </w:r>
      <w:r w:rsidR="000A7496">
        <w:rPr>
          <w:rFonts w:ascii="Times New Roman" w:hAnsi="Times New Roman"/>
          <w:bCs/>
          <w:szCs w:val="22"/>
        </w:rPr>
        <w:t xml:space="preserve"> se na obveze </w:t>
      </w:r>
      <w:r w:rsidR="00A818FC">
        <w:rPr>
          <w:rFonts w:ascii="Times New Roman" w:hAnsi="Times New Roman"/>
          <w:bCs/>
          <w:szCs w:val="22"/>
        </w:rPr>
        <w:t>(</w:t>
      </w:r>
      <w:r w:rsidR="000A7496">
        <w:rPr>
          <w:rFonts w:ascii="Times New Roman" w:hAnsi="Times New Roman"/>
          <w:bCs/>
          <w:szCs w:val="22"/>
        </w:rPr>
        <w:t>rashode</w:t>
      </w:r>
      <w:r w:rsidR="00341619">
        <w:rPr>
          <w:rFonts w:ascii="Times New Roman" w:hAnsi="Times New Roman"/>
          <w:bCs/>
          <w:szCs w:val="22"/>
        </w:rPr>
        <w:t xml:space="preserve"> po računima</w:t>
      </w:r>
      <w:r w:rsidR="000A7496">
        <w:rPr>
          <w:rFonts w:ascii="Times New Roman" w:hAnsi="Times New Roman"/>
          <w:bCs/>
          <w:szCs w:val="22"/>
        </w:rPr>
        <w:t>5.101</w:t>
      </w:r>
      <w:r w:rsidR="00D031E6">
        <w:rPr>
          <w:rFonts w:ascii="Times New Roman" w:hAnsi="Times New Roman"/>
          <w:bCs/>
          <w:szCs w:val="22"/>
        </w:rPr>
        <w:t>,21</w:t>
      </w:r>
      <w:r w:rsidR="000A7496">
        <w:rPr>
          <w:rFonts w:ascii="Times New Roman" w:hAnsi="Times New Roman"/>
          <w:bCs/>
          <w:szCs w:val="22"/>
        </w:rPr>
        <w:t xml:space="preserve">)  </w:t>
      </w:r>
      <w:r w:rsidRPr="00151906">
        <w:rPr>
          <w:rFonts w:ascii="Times New Roman" w:hAnsi="Times New Roman"/>
          <w:bCs/>
          <w:szCs w:val="22"/>
        </w:rPr>
        <w:t xml:space="preserve">nastale tijekom 12. mjeseca </w:t>
      </w:r>
      <w:r w:rsidR="00BF0114" w:rsidRPr="00151906">
        <w:rPr>
          <w:rFonts w:ascii="Times New Roman" w:hAnsi="Times New Roman"/>
          <w:bCs/>
          <w:szCs w:val="22"/>
        </w:rPr>
        <w:t>201</w:t>
      </w:r>
      <w:r w:rsidR="00247FAB" w:rsidRPr="00151906">
        <w:rPr>
          <w:rFonts w:ascii="Times New Roman" w:hAnsi="Times New Roman"/>
          <w:bCs/>
          <w:szCs w:val="22"/>
        </w:rPr>
        <w:t>8</w:t>
      </w:r>
      <w:r w:rsidR="00BF0114" w:rsidRPr="00151906">
        <w:rPr>
          <w:rFonts w:ascii="Times New Roman" w:hAnsi="Times New Roman"/>
          <w:bCs/>
          <w:szCs w:val="22"/>
        </w:rPr>
        <w:t>.</w:t>
      </w:r>
      <w:r w:rsidR="00747B2E">
        <w:rPr>
          <w:rFonts w:ascii="Times New Roman" w:hAnsi="Times New Roman"/>
          <w:bCs/>
          <w:szCs w:val="22"/>
        </w:rPr>
        <w:t>godine</w:t>
      </w:r>
      <w:r w:rsidR="00247FAB" w:rsidRPr="00151906">
        <w:rPr>
          <w:rFonts w:ascii="Times New Roman" w:hAnsi="Times New Roman"/>
          <w:bCs/>
          <w:szCs w:val="22"/>
        </w:rPr>
        <w:t>međusobne obveze proračunskih korisn</w:t>
      </w:r>
      <w:r w:rsidR="00747B2E">
        <w:rPr>
          <w:rFonts w:ascii="Times New Roman" w:hAnsi="Times New Roman"/>
          <w:bCs/>
          <w:szCs w:val="22"/>
        </w:rPr>
        <w:t>ika (</w:t>
      </w:r>
      <w:r w:rsidR="000A7496">
        <w:rPr>
          <w:rFonts w:ascii="Times New Roman" w:hAnsi="Times New Roman"/>
          <w:bCs/>
          <w:szCs w:val="22"/>
        </w:rPr>
        <w:t>bolovanja na teret HZZO 1.819</w:t>
      </w:r>
      <w:r w:rsidR="00747B2E">
        <w:rPr>
          <w:rFonts w:ascii="Times New Roman" w:hAnsi="Times New Roman"/>
          <w:bCs/>
          <w:szCs w:val="22"/>
        </w:rPr>
        <w:t>,</w:t>
      </w:r>
      <w:r w:rsidR="00D031E6">
        <w:rPr>
          <w:rFonts w:ascii="Times New Roman" w:hAnsi="Times New Roman"/>
          <w:bCs/>
          <w:szCs w:val="22"/>
        </w:rPr>
        <w:t>02</w:t>
      </w:r>
      <w:r w:rsidR="00247FAB" w:rsidRPr="00151906">
        <w:rPr>
          <w:rFonts w:ascii="Times New Roman" w:hAnsi="Times New Roman"/>
          <w:bCs/>
          <w:szCs w:val="22"/>
        </w:rPr>
        <w:t xml:space="preserve"> kn</w:t>
      </w:r>
      <w:r w:rsidR="00732367" w:rsidRPr="00151906">
        <w:rPr>
          <w:rFonts w:ascii="Times New Roman" w:hAnsi="Times New Roman"/>
          <w:bCs/>
          <w:szCs w:val="22"/>
        </w:rPr>
        <w:t>.</w:t>
      </w:r>
      <w:r w:rsidR="00747B2E">
        <w:rPr>
          <w:rFonts w:ascii="Times New Roman" w:hAnsi="Times New Roman"/>
          <w:bCs/>
          <w:szCs w:val="22"/>
        </w:rPr>
        <w:t>)</w:t>
      </w:r>
      <w:r w:rsidR="000A7496">
        <w:rPr>
          <w:rFonts w:ascii="Times New Roman" w:hAnsi="Times New Roman"/>
          <w:bCs/>
          <w:szCs w:val="22"/>
        </w:rPr>
        <w:t xml:space="preserve">i ostale tekuće obveze </w:t>
      </w:r>
      <w:r w:rsidR="00D031E6">
        <w:rPr>
          <w:rFonts w:ascii="Times New Roman" w:hAnsi="Times New Roman"/>
          <w:bCs/>
          <w:szCs w:val="22"/>
        </w:rPr>
        <w:t>(211,86</w:t>
      </w:r>
      <w:r w:rsidR="000A7496">
        <w:rPr>
          <w:rFonts w:ascii="Times New Roman" w:hAnsi="Times New Roman"/>
          <w:bCs/>
          <w:szCs w:val="22"/>
        </w:rPr>
        <w:t>)</w:t>
      </w:r>
    </w:p>
    <w:p w:rsidR="0087691F" w:rsidRPr="00151906" w:rsidRDefault="0087691F" w:rsidP="00747B2E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Cs/>
          <w:szCs w:val="22"/>
        </w:rPr>
      </w:pPr>
    </w:p>
    <w:p w:rsidR="0038171E" w:rsidRPr="0038171E" w:rsidRDefault="0004635C" w:rsidP="0038171E">
      <w:pPr>
        <w:jc w:val="left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>
        <w:rPr>
          <w:rFonts w:ascii="Times New Roman" w:hAnsi="Times New Roman"/>
          <w:b/>
          <w:bCs/>
          <w:color w:val="262626"/>
          <w:szCs w:val="22"/>
        </w:rPr>
        <w:t>Bilješka broj 17</w:t>
      </w:r>
      <w:r w:rsidR="0038171E">
        <w:rPr>
          <w:rFonts w:ascii="Times New Roman" w:hAnsi="Times New Roman"/>
          <w:b/>
          <w:bCs/>
          <w:color w:val="262626"/>
          <w:szCs w:val="22"/>
        </w:rPr>
        <w:t>-</w:t>
      </w:r>
      <w:r w:rsidR="005D641F" w:rsidRPr="00151906">
        <w:rPr>
          <w:rFonts w:ascii="Times New Roman" w:hAnsi="Times New Roman"/>
          <w:b/>
          <w:bCs/>
          <w:color w:val="262626"/>
          <w:szCs w:val="22"/>
        </w:rPr>
        <w:t>AOP 09</w:t>
      </w:r>
      <w:r w:rsidR="00A818FC">
        <w:rPr>
          <w:rFonts w:ascii="Times New Roman" w:hAnsi="Times New Roman"/>
          <w:b/>
          <w:bCs/>
          <w:color w:val="262626"/>
          <w:szCs w:val="22"/>
        </w:rPr>
        <w:t>0</w:t>
      </w:r>
      <w:r w:rsidR="0038171E">
        <w:rPr>
          <w:rFonts w:ascii="Times New Roman" w:hAnsi="Times New Roman"/>
          <w:b/>
          <w:bCs/>
          <w:color w:val="262626"/>
          <w:szCs w:val="22"/>
        </w:rPr>
        <w:t xml:space="preserve"> -</w:t>
      </w:r>
      <w:r w:rsidR="0038171E" w:rsidRPr="0038171E">
        <w:rPr>
          <w:rFonts w:ascii="Times New Roman" w:eastAsia="Times New Roman" w:hAnsi="Times New Roman"/>
          <w:b/>
          <w:bCs/>
          <w:color w:val="auto"/>
          <w:szCs w:val="22"/>
        </w:rPr>
        <w:t>Stanje nedospjelih obveza na kraju izvještajnog razdoblja</w:t>
      </w:r>
    </w:p>
    <w:p w:rsidR="00A52DDB" w:rsidRPr="00AE1BF2" w:rsidRDefault="00247FAB" w:rsidP="00AE1BF2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Cs/>
          <w:szCs w:val="22"/>
        </w:rPr>
      </w:pPr>
      <w:r w:rsidRPr="00151906">
        <w:rPr>
          <w:rFonts w:ascii="Times New Roman" w:hAnsi="Times New Roman"/>
          <w:bCs/>
          <w:szCs w:val="22"/>
        </w:rPr>
        <w:t xml:space="preserve"> iznosi </w:t>
      </w:r>
      <w:r w:rsidR="00AE1BF2">
        <w:rPr>
          <w:rFonts w:ascii="Times New Roman" w:hAnsi="Times New Roman"/>
          <w:bCs/>
          <w:szCs w:val="22"/>
        </w:rPr>
        <w:t>307.348,39</w:t>
      </w:r>
      <w:r w:rsidR="005D641F" w:rsidRPr="00151906">
        <w:rPr>
          <w:rFonts w:ascii="Times New Roman" w:hAnsi="Times New Roman"/>
          <w:bCs/>
          <w:szCs w:val="22"/>
        </w:rPr>
        <w:t xml:space="preserve"> kn, a odnosi se na </w:t>
      </w:r>
      <w:r w:rsidR="00BF0114" w:rsidRPr="00151906">
        <w:rPr>
          <w:rFonts w:ascii="Times New Roman" w:hAnsi="Times New Roman"/>
          <w:bCs/>
          <w:szCs w:val="22"/>
        </w:rPr>
        <w:t xml:space="preserve">plaću za 12. </w:t>
      </w:r>
      <w:r w:rsidR="00A818FC">
        <w:rPr>
          <w:rFonts w:ascii="Times New Roman" w:hAnsi="Times New Roman"/>
          <w:bCs/>
          <w:szCs w:val="22"/>
        </w:rPr>
        <w:t>m</w:t>
      </w:r>
      <w:r w:rsidR="00BF0114" w:rsidRPr="00151906">
        <w:rPr>
          <w:rFonts w:ascii="Times New Roman" w:hAnsi="Times New Roman"/>
          <w:bCs/>
          <w:szCs w:val="22"/>
        </w:rPr>
        <w:t>jesec</w:t>
      </w:r>
      <w:r w:rsidR="00A818FC">
        <w:rPr>
          <w:rFonts w:ascii="Times New Roman" w:hAnsi="Times New Roman"/>
          <w:bCs/>
          <w:szCs w:val="22"/>
        </w:rPr>
        <w:t xml:space="preserve"> 2018.god. </w:t>
      </w:r>
      <w:r w:rsidR="00BA5F3C" w:rsidRPr="00151906">
        <w:rPr>
          <w:rFonts w:ascii="Times New Roman" w:hAnsi="Times New Roman"/>
          <w:bCs/>
          <w:szCs w:val="22"/>
        </w:rPr>
        <w:t xml:space="preserve"> (</w:t>
      </w:r>
      <w:r w:rsidR="00A818FC">
        <w:rPr>
          <w:rFonts w:ascii="Times New Roman" w:hAnsi="Times New Roman"/>
          <w:bCs/>
          <w:szCs w:val="22"/>
        </w:rPr>
        <w:t>plaća  sa prijevozom 296.419</w:t>
      </w:r>
      <w:r w:rsidR="00AE1BF2">
        <w:rPr>
          <w:rFonts w:ascii="Times New Roman" w:hAnsi="Times New Roman"/>
          <w:bCs/>
          <w:szCs w:val="22"/>
        </w:rPr>
        <w:t>,48</w:t>
      </w:r>
      <w:r w:rsidR="0038171E">
        <w:rPr>
          <w:rFonts w:ascii="Times New Roman" w:hAnsi="Times New Roman"/>
          <w:bCs/>
          <w:szCs w:val="22"/>
        </w:rPr>
        <w:t xml:space="preserve"> kn. </w:t>
      </w:r>
      <w:r w:rsidR="00AE1BF2">
        <w:rPr>
          <w:rFonts w:ascii="Times New Roman" w:hAnsi="Times New Roman"/>
          <w:bCs/>
          <w:szCs w:val="22"/>
        </w:rPr>
        <w:t xml:space="preserve"> pomoć i jubilarna</w:t>
      </w:r>
      <w:r w:rsidR="0038171E">
        <w:rPr>
          <w:rFonts w:ascii="Times New Roman" w:hAnsi="Times New Roman"/>
          <w:bCs/>
          <w:szCs w:val="22"/>
        </w:rPr>
        <w:t xml:space="preserve"> nagrada</w:t>
      </w:r>
      <w:r w:rsidR="00AE1BF2">
        <w:rPr>
          <w:rFonts w:ascii="Times New Roman" w:hAnsi="Times New Roman"/>
          <w:bCs/>
          <w:szCs w:val="22"/>
        </w:rPr>
        <w:t xml:space="preserve"> 10.928,91</w:t>
      </w:r>
      <w:r w:rsidR="0038171E">
        <w:rPr>
          <w:rFonts w:ascii="Times New Roman" w:hAnsi="Times New Roman"/>
          <w:bCs/>
          <w:szCs w:val="22"/>
        </w:rPr>
        <w:t xml:space="preserve"> kn.)</w:t>
      </w:r>
    </w:p>
    <w:p w:rsidR="00A52DDB" w:rsidRPr="00151906" w:rsidRDefault="00A52DDB" w:rsidP="00151906">
      <w:pPr>
        <w:jc w:val="left"/>
        <w:rPr>
          <w:rFonts w:ascii="Times New Roman" w:hAnsi="Times New Roman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E1BF2" w:rsidRDefault="0038171E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U Ilači, 31</w:t>
      </w:r>
      <w:r w:rsidR="00AE1BF2">
        <w:rPr>
          <w:rFonts w:ascii="Times New Roman" w:hAnsi="Times New Roman"/>
          <w:bCs/>
          <w:szCs w:val="22"/>
        </w:rPr>
        <w:t xml:space="preserve">.siječnja </w:t>
      </w:r>
      <w:r w:rsidR="00B631D9" w:rsidRPr="00AE1BF2">
        <w:rPr>
          <w:rFonts w:ascii="Times New Roman" w:hAnsi="Times New Roman"/>
          <w:bCs/>
          <w:szCs w:val="22"/>
        </w:rPr>
        <w:t>2019</w:t>
      </w:r>
      <w:r w:rsidR="00A52DDB" w:rsidRPr="00AE1BF2">
        <w:rPr>
          <w:rFonts w:ascii="Times New Roman" w:hAnsi="Times New Roman"/>
          <w:bCs/>
          <w:szCs w:val="22"/>
        </w:rPr>
        <w:t>.</w:t>
      </w:r>
      <w:r>
        <w:rPr>
          <w:rFonts w:ascii="Times New Roman" w:hAnsi="Times New Roman"/>
          <w:bCs/>
          <w:szCs w:val="22"/>
        </w:rPr>
        <w:t>god.</w:t>
      </w:r>
    </w:p>
    <w:p w:rsidR="00A52DDB" w:rsidRDefault="00A52DDB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</w:p>
    <w:p w:rsidR="00F77EBF" w:rsidRPr="00AE1BF2" w:rsidRDefault="00F77EBF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</w:p>
    <w:p w:rsidR="0038171E" w:rsidRDefault="000D4E63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Voditelj računovodstva</w:t>
      </w:r>
    </w:p>
    <w:p w:rsidR="0038171E" w:rsidRDefault="0038171E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  <w:r w:rsidRPr="00AE1BF2">
        <w:rPr>
          <w:rFonts w:ascii="Times New Roman" w:hAnsi="Times New Roman"/>
          <w:bCs/>
          <w:szCs w:val="22"/>
        </w:rPr>
        <w:t xml:space="preserve">Vujaković J.                                                                                               </w:t>
      </w:r>
    </w:p>
    <w:p w:rsidR="0038171E" w:rsidRDefault="0038171E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</w:p>
    <w:p w:rsidR="00A52DDB" w:rsidRPr="00AE1BF2" w:rsidRDefault="000D4E63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Zakonski predstavnik</w:t>
      </w:r>
    </w:p>
    <w:p w:rsidR="00A52DDB" w:rsidRPr="00AE1BF2" w:rsidRDefault="00B631D9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  <w:r w:rsidRPr="00AE1BF2">
        <w:rPr>
          <w:rFonts w:ascii="Times New Roman" w:hAnsi="Times New Roman"/>
          <w:bCs/>
          <w:szCs w:val="22"/>
        </w:rPr>
        <w:t>Josip Gelemanović</w:t>
      </w:r>
      <w:r w:rsidR="002A1C4A" w:rsidRPr="00AE1BF2">
        <w:rPr>
          <w:rFonts w:ascii="Times New Roman" w:hAnsi="Times New Roman"/>
          <w:bCs/>
          <w:szCs w:val="22"/>
        </w:rPr>
        <w:t>.</w:t>
      </w:r>
    </w:p>
    <w:p w:rsidR="003E577A" w:rsidRPr="00A52DDB" w:rsidRDefault="003E577A" w:rsidP="00A52DDB">
      <w:pPr>
        <w:rPr>
          <w:rFonts w:ascii="Arial" w:hAnsi="Arial" w:cs="Arial"/>
          <w:szCs w:val="22"/>
        </w:rPr>
      </w:pPr>
    </w:p>
    <w:sectPr w:rsidR="003E577A" w:rsidRPr="00A52DDB" w:rsidSect="0038171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792"/>
    <w:multiLevelType w:val="hybridMultilevel"/>
    <w:tmpl w:val="A24CE0C2"/>
    <w:lvl w:ilvl="0" w:tplc="C004D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05372D"/>
    <w:multiLevelType w:val="hybridMultilevel"/>
    <w:tmpl w:val="61EC2AE8"/>
    <w:lvl w:ilvl="0" w:tplc="86783A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7C4D"/>
    <w:multiLevelType w:val="hybridMultilevel"/>
    <w:tmpl w:val="6EA4E800"/>
    <w:lvl w:ilvl="0" w:tplc="C004D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512160C"/>
    <w:multiLevelType w:val="hybridMultilevel"/>
    <w:tmpl w:val="7C1E0B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4269B"/>
    <w:multiLevelType w:val="hybridMultilevel"/>
    <w:tmpl w:val="30E05A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3A5CFE"/>
    <w:multiLevelType w:val="hybridMultilevel"/>
    <w:tmpl w:val="76DAF262"/>
    <w:lvl w:ilvl="0" w:tplc="C004D2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70C3"/>
    <w:rsid w:val="00007082"/>
    <w:rsid w:val="00014759"/>
    <w:rsid w:val="000148B3"/>
    <w:rsid w:val="00036CB3"/>
    <w:rsid w:val="000457FB"/>
    <w:rsid w:val="0004635C"/>
    <w:rsid w:val="00046443"/>
    <w:rsid w:val="0005012C"/>
    <w:rsid w:val="00050C1D"/>
    <w:rsid w:val="00061D96"/>
    <w:rsid w:val="00087ADA"/>
    <w:rsid w:val="000970F8"/>
    <w:rsid w:val="000A420C"/>
    <w:rsid w:val="000A7496"/>
    <w:rsid w:val="000D4E63"/>
    <w:rsid w:val="00103D23"/>
    <w:rsid w:val="001134A8"/>
    <w:rsid w:val="00116EF5"/>
    <w:rsid w:val="00145CF6"/>
    <w:rsid w:val="0014797C"/>
    <w:rsid w:val="00151906"/>
    <w:rsid w:val="00164A35"/>
    <w:rsid w:val="00196CA6"/>
    <w:rsid w:val="001D01A2"/>
    <w:rsid w:val="001D569C"/>
    <w:rsid w:val="001E2A61"/>
    <w:rsid w:val="001E65B7"/>
    <w:rsid w:val="00213791"/>
    <w:rsid w:val="00226FD6"/>
    <w:rsid w:val="00237D5C"/>
    <w:rsid w:val="00247FAB"/>
    <w:rsid w:val="00250B82"/>
    <w:rsid w:val="00257718"/>
    <w:rsid w:val="002613CF"/>
    <w:rsid w:val="002649AE"/>
    <w:rsid w:val="0027191F"/>
    <w:rsid w:val="00292B2D"/>
    <w:rsid w:val="002A1C4A"/>
    <w:rsid w:val="002B24CE"/>
    <w:rsid w:val="002C78BA"/>
    <w:rsid w:val="002D7D70"/>
    <w:rsid w:val="002E73ED"/>
    <w:rsid w:val="002F46AB"/>
    <w:rsid w:val="0030096D"/>
    <w:rsid w:val="00301855"/>
    <w:rsid w:val="00317FE5"/>
    <w:rsid w:val="00320310"/>
    <w:rsid w:val="00341619"/>
    <w:rsid w:val="00345BAE"/>
    <w:rsid w:val="00353449"/>
    <w:rsid w:val="00355519"/>
    <w:rsid w:val="00375EEB"/>
    <w:rsid w:val="0038171E"/>
    <w:rsid w:val="003A6E71"/>
    <w:rsid w:val="003C30CD"/>
    <w:rsid w:val="003D5B68"/>
    <w:rsid w:val="003D6A11"/>
    <w:rsid w:val="003E448E"/>
    <w:rsid w:val="003E577A"/>
    <w:rsid w:val="003F562B"/>
    <w:rsid w:val="003F6530"/>
    <w:rsid w:val="0040203C"/>
    <w:rsid w:val="00415425"/>
    <w:rsid w:val="00466DDD"/>
    <w:rsid w:val="00475DF3"/>
    <w:rsid w:val="00480BC2"/>
    <w:rsid w:val="004850EC"/>
    <w:rsid w:val="00497B13"/>
    <w:rsid w:val="00503DD4"/>
    <w:rsid w:val="0052615F"/>
    <w:rsid w:val="00554F7D"/>
    <w:rsid w:val="005D641F"/>
    <w:rsid w:val="005E51ED"/>
    <w:rsid w:val="005F138B"/>
    <w:rsid w:val="00614AE1"/>
    <w:rsid w:val="00617CA3"/>
    <w:rsid w:val="0063045E"/>
    <w:rsid w:val="00631459"/>
    <w:rsid w:val="00631F3F"/>
    <w:rsid w:val="00632378"/>
    <w:rsid w:val="0063360B"/>
    <w:rsid w:val="00641535"/>
    <w:rsid w:val="006673ED"/>
    <w:rsid w:val="0066791A"/>
    <w:rsid w:val="00667DD2"/>
    <w:rsid w:val="006875AD"/>
    <w:rsid w:val="006C5E81"/>
    <w:rsid w:val="00704A6A"/>
    <w:rsid w:val="0070592D"/>
    <w:rsid w:val="007066ED"/>
    <w:rsid w:val="00732367"/>
    <w:rsid w:val="00732C2B"/>
    <w:rsid w:val="00742380"/>
    <w:rsid w:val="007452D6"/>
    <w:rsid w:val="00747B2E"/>
    <w:rsid w:val="00754879"/>
    <w:rsid w:val="007F3EF5"/>
    <w:rsid w:val="00810A7C"/>
    <w:rsid w:val="00813007"/>
    <w:rsid w:val="0081617C"/>
    <w:rsid w:val="00820588"/>
    <w:rsid w:val="00820828"/>
    <w:rsid w:val="00845C0C"/>
    <w:rsid w:val="008550B5"/>
    <w:rsid w:val="0087691F"/>
    <w:rsid w:val="00882981"/>
    <w:rsid w:val="00895F79"/>
    <w:rsid w:val="008E241B"/>
    <w:rsid w:val="00902047"/>
    <w:rsid w:val="009141BF"/>
    <w:rsid w:val="009208FB"/>
    <w:rsid w:val="00942D7F"/>
    <w:rsid w:val="00946749"/>
    <w:rsid w:val="009749F9"/>
    <w:rsid w:val="0097587E"/>
    <w:rsid w:val="00976336"/>
    <w:rsid w:val="0098660E"/>
    <w:rsid w:val="009870C3"/>
    <w:rsid w:val="00990050"/>
    <w:rsid w:val="009926E8"/>
    <w:rsid w:val="00994D74"/>
    <w:rsid w:val="009B1150"/>
    <w:rsid w:val="009B5588"/>
    <w:rsid w:val="00A15BB7"/>
    <w:rsid w:val="00A44C77"/>
    <w:rsid w:val="00A47EE5"/>
    <w:rsid w:val="00A511A5"/>
    <w:rsid w:val="00A52DDB"/>
    <w:rsid w:val="00A818FC"/>
    <w:rsid w:val="00A84E96"/>
    <w:rsid w:val="00AC59F9"/>
    <w:rsid w:val="00AD1C6B"/>
    <w:rsid w:val="00AE1BF2"/>
    <w:rsid w:val="00AF2D3F"/>
    <w:rsid w:val="00B06ECB"/>
    <w:rsid w:val="00B106AF"/>
    <w:rsid w:val="00B111A5"/>
    <w:rsid w:val="00B36B00"/>
    <w:rsid w:val="00B4408D"/>
    <w:rsid w:val="00B631D9"/>
    <w:rsid w:val="00B662CF"/>
    <w:rsid w:val="00B706CE"/>
    <w:rsid w:val="00BA5F3C"/>
    <w:rsid w:val="00BB0E45"/>
    <w:rsid w:val="00BD0A11"/>
    <w:rsid w:val="00BD515F"/>
    <w:rsid w:val="00BD713F"/>
    <w:rsid w:val="00BF0114"/>
    <w:rsid w:val="00BF232C"/>
    <w:rsid w:val="00C17DB3"/>
    <w:rsid w:val="00C74018"/>
    <w:rsid w:val="00CA3A9D"/>
    <w:rsid w:val="00CE05C9"/>
    <w:rsid w:val="00CF53A2"/>
    <w:rsid w:val="00CF6F35"/>
    <w:rsid w:val="00CF7C84"/>
    <w:rsid w:val="00D0114E"/>
    <w:rsid w:val="00D01BA8"/>
    <w:rsid w:val="00D031E6"/>
    <w:rsid w:val="00D30483"/>
    <w:rsid w:val="00D3785F"/>
    <w:rsid w:val="00D60AAE"/>
    <w:rsid w:val="00D74E4B"/>
    <w:rsid w:val="00D75C25"/>
    <w:rsid w:val="00D97678"/>
    <w:rsid w:val="00DA126A"/>
    <w:rsid w:val="00DA1838"/>
    <w:rsid w:val="00DD30CC"/>
    <w:rsid w:val="00E06FA0"/>
    <w:rsid w:val="00E25D92"/>
    <w:rsid w:val="00E375B3"/>
    <w:rsid w:val="00E72B23"/>
    <w:rsid w:val="00E809FB"/>
    <w:rsid w:val="00EB738F"/>
    <w:rsid w:val="00EB74A0"/>
    <w:rsid w:val="00EE249D"/>
    <w:rsid w:val="00F22A02"/>
    <w:rsid w:val="00F738FB"/>
    <w:rsid w:val="00F77EBF"/>
    <w:rsid w:val="00F8561F"/>
    <w:rsid w:val="00F92BFC"/>
    <w:rsid w:val="00F95F76"/>
    <w:rsid w:val="00FB2459"/>
    <w:rsid w:val="00FB2B8A"/>
    <w:rsid w:val="00FC4CCE"/>
    <w:rsid w:val="00FD0368"/>
    <w:rsid w:val="00FE4A77"/>
    <w:rsid w:val="00FE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C3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C3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Salai</dc:creator>
  <cp:lastModifiedBy>Računaloo</cp:lastModifiedBy>
  <cp:revision>2</cp:revision>
  <cp:lastPrinted>2019-01-30T12:32:00Z</cp:lastPrinted>
  <dcterms:created xsi:type="dcterms:W3CDTF">2020-02-06T14:28:00Z</dcterms:created>
  <dcterms:modified xsi:type="dcterms:W3CDTF">2020-02-06T14:28:00Z</dcterms:modified>
</cp:coreProperties>
</file>